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3BF4BDA2" w14:textId="77777777" w:rsidR="00930FE8" w:rsidRPr="00F079E0" w:rsidRDefault="00930FE8" w:rsidP="00930FE8">
      <w:pPr>
        <w:spacing w:line="330" w:lineRule="atLeast"/>
        <w:jc w:val="center"/>
        <w:outlineLvl w:val="2"/>
        <w:rPr>
          <w:rFonts w:ascii="Arial" w:eastAsia="Times New Roman" w:hAnsi="Arial" w:cs="Arial"/>
          <w:b/>
          <w:bCs/>
          <w:kern w:val="0"/>
          <w:sz w:val="32"/>
          <w:szCs w:val="32"/>
          <w:lang w:eastAsia="cs-CZ"/>
          <w14:ligatures w14:val="none"/>
        </w:rPr>
      </w:pPr>
    </w:p>
    <w:p w14:paraId="3847C4F4" w14:textId="77777777" w:rsidR="00930FE8" w:rsidRDefault="00930FE8" w:rsidP="00930FE8">
      <w:pPr>
        <w:spacing w:line="330" w:lineRule="atLeast"/>
        <w:jc w:val="center"/>
        <w:outlineLvl w:val="2"/>
        <w:rPr>
          <w:rFonts w:ascii="Arial" w:eastAsia="Times New Roman" w:hAnsi="Arial" w:cs="Arial"/>
          <w:b/>
          <w:bCs/>
          <w:kern w:val="0"/>
          <w:sz w:val="32"/>
          <w:szCs w:val="32"/>
          <w:lang w:eastAsia="cs-CZ"/>
          <w14:ligatures w14:val="none"/>
        </w:rPr>
      </w:pPr>
    </w:p>
    <w:p w14:paraId="4E226521" w14:textId="77777777" w:rsidR="00DC22E7" w:rsidRPr="00F079E0" w:rsidRDefault="00DC22E7" w:rsidP="00930FE8">
      <w:pPr>
        <w:spacing w:line="330" w:lineRule="atLeast"/>
        <w:jc w:val="center"/>
        <w:outlineLvl w:val="2"/>
        <w:rPr>
          <w:rFonts w:ascii="Arial" w:eastAsia="Times New Roman" w:hAnsi="Arial" w:cs="Arial"/>
          <w:b/>
          <w:bCs/>
          <w:kern w:val="0"/>
          <w:sz w:val="32"/>
          <w:szCs w:val="32"/>
          <w:lang w:eastAsia="cs-CZ"/>
          <w14:ligatures w14:val="none"/>
        </w:rPr>
      </w:pPr>
    </w:p>
    <w:p w14:paraId="57738C9D" w14:textId="77777777" w:rsidR="00081942" w:rsidRPr="00436306" w:rsidRDefault="00081942" w:rsidP="00081942">
      <w:pPr>
        <w:spacing w:line="330" w:lineRule="atLeast"/>
        <w:jc w:val="center"/>
        <w:outlineLvl w:val="2"/>
        <w:rPr>
          <w:rFonts w:ascii="Calibri" w:eastAsia="Times New Roman" w:hAnsi="Calibri" w:cs="Calibri"/>
          <w:b/>
          <w:bCs/>
          <w:kern w:val="0"/>
          <w:sz w:val="40"/>
          <w:szCs w:val="40"/>
          <w:lang w:eastAsia="cs-CZ"/>
          <w14:ligatures w14:val="none"/>
        </w:rPr>
      </w:pPr>
      <w:bookmarkStart w:id="0" w:name="_Toc196495947"/>
      <w:bookmarkStart w:id="1" w:name="_Toc197372381"/>
      <w:r>
        <w:rPr>
          <w:rFonts w:ascii="Calibri" w:hAnsi="Calibri" w:cs="Arial"/>
          <w:b/>
          <w:noProof/>
          <w:sz w:val="40"/>
          <w:szCs w:val="40"/>
        </w:rPr>
        <w:t>Celková obnova budovy ZŠ Kontešinec po požáru</w:t>
      </w:r>
      <w:bookmarkEnd w:id="0"/>
      <w:bookmarkEnd w:id="1"/>
      <w:r>
        <w:rPr>
          <w:rFonts w:ascii="Calibri" w:hAnsi="Calibri" w:cs="Arial"/>
          <w:b/>
          <w:noProof/>
          <w:sz w:val="40"/>
          <w:szCs w:val="40"/>
        </w:rPr>
        <w:t xml:space="preserve"> </w:t>
      </w:r>
    </w:p>
    <w:p w14:paraId="5D74F346" w14:textId="77777777" w:rsidR="00930FE8" w:rsidRPr="00F079E0" w:rsidRDefault="00930FE8" w:rsidP="00930FE8">
      <w:pPr>
        <w:spacing w:line="330" w:lineRule="atLeast"/>
        <w:outlineLvl w:val="2"/>
        <w:rPr>
          <w:rFonts w:ascii="Arial" w:eastAsia="Times New Roman" w:hAnsi="Arial" w:cs="Arial"/>
          <w:b/>
          <w:bCs/>
          <w:kern w:val="0"/>
          <w:sz w:val="32"/>
          <w:szCs w:val="32"/>
          <w:lang w:eastAsia="cs-CZ"/>
          <w14:ligatures w14:val="none"/>
        </w:rPr>
      </w:pPr>
    </w:p>
    <w:p w14:paraId="6AA5B079" w14:textId="77777777" w:rsidR="00930FE8" w:rsidRPr="00F079E0" w:rsidRDefault="00930FE8" w:rsidP="00930FE8">
      <w:pPr>
        <w:spacing w:line="330" w:lineRule="atLeast"/>
        <w:jc w:val="center"/>
        <w:outlineLvl w:val="2"/>
        <w:rPr>
          <w:rFonts w:ascii="Arial" w:eastAsia="Times New Roman" w:hAnsi="Arial" w:cs="Arial"/>
          <w:b/>
          <w:bCs/>
          <w:kern w:val="0"/>
          <w:sz w:val="32"/>
          <w:szCs w:val="32"/>
          <w:lang w:eastAsia="cs-CZ"/>
          <w14:ligatures w14:val="none"/>
        </w:rPr>
      </w:pPr>
    </w:p>
    <w:p w14:paraId="71700F4F" w14:textId="19A7D688" w:rsidR="00930FE8" w:rsidRPr="00F079E0" w:rsidRDefault="00930FE8" w:rsidP="00930FE8">
      <w:pPr>
        <w:jc w:val="center"/>
        <w:rPr>
          <w:rFonts w:ascii="Calibri" w:hAnsi="Calibri" w:cs="Calibri"/>
          <w:b/>
          <w:bCs/>
          <w:sz w:val="40"/>
          <w:szCs w:val="40"/>
        </w:rPr>
      </w:pPr>
    </w:p>
    <w:p w14:paraId="7308457A" w14:textId="77777777" w:rsidR="00930FE8" w:rsidRPr="00F079E0" w:rsidRDefault="00930FE8" w:rsidP="00930FE8">
      <w:pPr>
        <w:jc w:val="center"/>
        <w:rPr>
          <w:rFonts w:ascii="Calibri" w:hAnsi="Calibri" w:cs="Calibri"/>
          <w:b/>
          <w:bCs/>
          <w:sz w:val="40"/>
          <w:szCs w:val="40"/>
        </w:rPr>
      </w:pPr>
    </w:p>
    <w:p w14:paraId="3B48B5EF" w14:textId="77777777" w:rsidR="00930FE8" w:rsidRPr="00F079E0" w:rsidRDefault="00930FE8" w:rsidP="00930FE8">
      <w:pPr>
        <w:jc w:val="center"/>
        <w:rPr>
          <w:rFonts w:ascii="Calibri" w:hAnsi="Calibri" w:cs="Calibri"/>
          <w:b/>
          <w:bCs/>
          <w:sz w:val="40"/>
          <w:szCs w:val="40"/>
        </w:rPr>
      </w:pPr>
    </w:p>
    <w:p w14:paraId="1F5E5C39" w14:textId="1CC8BB6A" w:rsidR="00930FE8" w:rsidRPr="00F079E0" w:rsidRDefault="00930FE8" w:rsidP="00930FE8">
      <w:pPr>
        <w:jc w:val="center"/>
        <w:rPr>
          <w:rFonts w:ascii="Calibri" w:eastAsia="Calibri" w:hAnsi="Calibri" w:cs="Calibri"/>
          <w:b/>
          <w:bCs/>
          <w:sz w:val="40"/>
          <w:szCs w:val="40"/>
        </w:rPr>
      </w:pPr>
      <w:r w:rsidRPr="00F079E0">
        <w:rPr>
          <w:rFonts w:ascii="Calibri" w:hAnsi="Calibri" w:cs="Calibri"/>
          <w:b/>
          <w:bCs/>
          <w:sz w:val="40"/>
          <w:szCs w:val="40"/>
        </w:rPr>
        <w:t>SOUHRNNÁ TECHNICKÁ ZPRÁVA</w:t>
      </w:r>
    </w:p>
    <w:p w14:paraId="0204B6C6" w14:textId="03C9C44F" w:rsidR="00930FE8" w:rsidRPr="00F079E0" w:rsidRDefault="00930FE8" w:rsidP="00930FE8">
      <w:pPr>
        <w:jc w:val="center"/>
        <w:rPr>
          <w:rFonts w:ascii="Calibri" w:eastAsia="Calibri" w:hAnsi="Calibri" w:cs="Calibri"/>
          <w:b/>
          <w:bCs/>
          <w:sz w:val="28"/>
          <w:szCs w:val="28"/>
        </w:rPr>
      </w:pPr>
      <w:proofErr w:type="gramStart"/>
      <w:r w:rsidRPr="00F079E0">
        <w:rPr>
          <w:rFonts w:ascii="Calibri" w:hAnsi="Calibri" w:cs="Calibri"/>
          <w:b/>
          <w:bCs/>
          <w:sz w:val="28"/>
          <w:szCs w:val="28"/>
        </w:rPr>
        <w:t>Část  B</w:t>
      </w:r>
      <w:proofErr w:type="gramEnd"/>
    </w:p>
    <w:p w14:paraId="09E48906" w14:textId="77777777" w:rsidR="00930FE8" w:rsidRPr="00F079E0" w:rsidRDefault="00930FE8" w:rsidP="00930FE8">
      <w:pPr>
        <w:jc w:val="center"/>
        <w:rPr>
          <w:rFonts w:ascii="Calibri" w:eastAsia="Calibri" w:hAnsi="Calibri" w:cs="Calibri"/>
          <w:b/>
          <w:bCs/>
          <w:sz w:val="28"/>
          <w:szCs w:val="28"/>
        </w:rPr>
      </w:pPr>
    </w:p>
    <w:p w14:paraId="1F695C6A" w14:textId="15A252C5" w:rsidR="00930FE8" w:rsidRPr="00F079E0" w:rsidRDefault="00930FE8" w:rsidP="00930FE8">
      <w:pPr>
        <w:jc w:val="center"/>
        <w:rPr>
          <w:rFonts w:ascii="Calibri" w:eastAsia="Calibri" w:hAnsi="Calibri" w:cs="Calibri"/>
          <w:b/>
          <w:bCs/>
          <w:sz w:val="28"/>
          <w:szCs w:val="28"/>
        </w:rPr>
      </w:pPr>
      <w:r w:rsidRPr="00F079E0">
        <w:rPr>
          <w:rFonts w:ascii="Calibri" w:hAnsi="Calibri" w:cs="Calibri"/>
          <w:b/>
          <w:bCs/>
          <w:sz w:val="28"/>
          <w:szCs w:val="28"/>
        </w:rPr>
        <w:t xml:space="preserve">DOKUMENTACE PRO </w:t>
      </w:r>
      <w:r w:rsidR="00CA5601">
        <w:rPr>
          <w:rFonts w:ascii="Calibri" w:hAnsi="Calibri" w:cs="Calibri"/>
          <w:b/>
          <w:bCs/>
          <w:sz w:val="28"/>
          <w:szCs w:val="28"/>
        </w:rPr>
        <w:t>PROVÁDĚNÍ</w:t>
      </w:r>
      <w:r w:rsidRPr="00F079E0">
        <w:rPr>
          <w:rFonts w:ascii="Calibri" w:hAnsi="Calibri" w:cs="Calibri"/>
          <w:b/>
          <w:bCs/>
          <w:sz w:val="28"/>
          <w:szCs w:val="28"/>
        </w:rPr>
        <w:t xml:space="preserve"> STAVBY</w:t>
      </w:r>
    </w:p>
    <w:p w14:paraId="280AFF94" w14:textId="77777777" w:rsidR="00930FE8" w:rsidRPr="00F079E0" w:rsidRDefault="00930FE8" w:rsidP="00930FE8">
      <w:pPr>
        <w:jc w:val="center"/>
        <w:rPr>
          <w:rFonts w:ascii="Calibri" w:eastAsia="Calibri" w:hAnsi="Calibri" w:cs="Calibri"/>
        </w:rPr>
      </w:pPr>
    </w:p>
    <w:p w14:paraId="48FB9A62" w14:textId="7E6538EA" w:rsidR="00930FE8" w:rsidRPr="00F079E0" w:rsidRDefault="00930FE8" w:rsidP="00930FE8">
      <w:pPr>
        <w:jc w:val="center"/>
        <w:rPr>
          <w:rFonts w:ascii="Calibri" w:eastAsia="Calibri" w:hAnsi="Calibri" w:cs="Calibri"/>
        </w:rPr>
      </w:pPr>
      <w:r w:rsidRPr="00F079E0">
        <w:rPr>
          <w:rFonts w:ascii="Calibri" w:hAnsi="Calibri" w:cs="Calibri"/>
        </w:rPr>
        <w:t>Dle vyhlášky 131/2024 Sb.</w:t>
      </w:r>
    </w:p>
    <w:p w14:paraId="775E79FA" w14:textId="77777777" w:rsidR="00930FE8" w:rsidRDefault="00930FE8" w:rsidP="00930FE8">
      <w:pPr>
        <w:rPr>
          <w:rFonts w:ascii="Calibri" w:eastAsia="Calibri" w:hAnsi="Calibri" w:cs="Calibri"/>
        </w:rPr>
      </w:pPr>
    </w:p>
    <w:p w14:paraId="0452EACB" w14:textId="77777777" w:rsidR="00CE1E58" w:rsidRDefault="00CE1E58" w:rsidP="00930FE8">
      <w:pPr>
        <w:rPr>
          <w:rFonts w:ascii="Calibri" w:eastAsia="Calibri" w:hAnsi="Calibri" w:cs="Calibri"/>
        </w:rPr>
      </w:pPr>
    </w:p>
    <w:p w14:paraId="1F0F1F5C" w14:textId="77777777" w:rsidR="00CE1E58" w:rsidRDefault="00CE1E58" w:rsidP="00930FE8">
      <w:pPr>
        <w:rPr>
          <w:rFonts w:ascii="Calibri" w:eastAsia="Calibri" w:hAnsi="Calibri" w:cs="Calibri"/>
        </w:rPr>
      </w:pPr>
    </w:p>
    <w:p w14:paraId="12852EDF" w14:textId="77777777" w:rsidR="00CE1E58" w:rsidRDefault="00CE1E58" w:rsidP="00930FE8">
      <w:pPr>
        <w:rPr>
          <w:rFonts w:ascii="Calibri" w:eastAsia="Calibri" w:hAnsi="Calibri" w:cs="Calibri"/>
        </w:rPr>
      </w:pPr>
    </w:p>
    <w:p w14:paraId="0653C920" w14:textId="77777777" w:rsidR="00CE1E58" w:rsidRDefault="00CE1E58" w:rsidP="00930FE8">
      <w:pPr>
        <w:rPr>
          <w:rFonts w:ascii="Calibri" w:eastAsia="Calibri" w:hAnsi="Calibri" w:cs="Calibri"/>
        </w:rPr>
      </w:pPr>
    </w:p>
    <w:p w14:paraId="5245D8B2" w14:textId="77777777" w:rsidR="00CE1E58" w:rsidRDefault="00CE1E58" w:rsidP="00930FE8">
      <w:pPr>
        <w:rPr>
          <w:rFonts w:ascii="Calibri" w:eastAsia="Calibri" w:hAnsi="Calibri" w:cs="Calibri"/>
        </w:rPr>
      </w:pPr>
    </w:p>
    <w:p w14:paraId="29383AD2" w14:textId="77777777" w:rsidR="00CE1E58" w:rsidRDefault="00CE1E58" w:rsidP="00930FE8">
      <w:pPr>
        <w:rPr>
          <w:rFonts w:ascii="Calibri" w:eastAsia="Calibri" w:hAnsi="Calibri" w:cs="Calibri"/>
        </w:rPr>
      </w:pPr>
    </w:p>
    <w:p w14:paraId="301EE7E6" w14:textId="77777777" w:rsidR="00CE1E58" w:rsidRDefault="00CE1E58" w:rsidP="00930FE8">
      <w:pPr>
        <w:rPr>
          <w:rFonts w:ascii="Calibri" w:eastAsia="Calibri" w:hAnsi="Calibri" w:cs="Calibri"/>
        </w:rPr>
      </w:pPr>
    </w:p>
    <w:p w14:paraId="7376FC7B" w14:textId="77777777" w:rsidR="00CE1E58" w:rsidRDefault="00CE1E58" w:rsidP="00930FE8">
      <w:pPr>
        <w:rPr>
          <w:rFonts w:ascii="Calibri" w:eastAsia="Calibri" w:hAnsi="Calibri" w:cs="Calibri"/>
        </w:rPr>
      </w:pPr>
    </w:p>
    <w:p w14:paraId="230CB7BC" w14:textId="77777777" w:rsidR="00CE1E58" w:rsidRDefault="00CE1E58" w:rsidP="00930FE8">
      <w:pPr>
        <w:rPr>
          <w:rFonts w:ascii="Calibri" w:eastAsia="Calibri" w:hAnsi="Calibri" w:cs="Calibri"/>
        </w:rPr>
      </w:pPr>
    </w:p>
    <w:p w14:paraId="7123AF72" w14:textId="77777777" w:rsidR="00DC22E7" w:rsidRDefault="00DC22E7" w:rsidP="00930FE8">
      <w:pPr>
        <w:rPr>
          <w:rFonts w:ascii="Calibri" w:eastAsia="Calibri" w:hAnsi="Calibri" w:cs="Calibri"/>
        </w:rPr>
      </w:pPr>
    </w:p>
    <w:p w14:paraId="291CF5F2" w14:textId="77777777" w:rsidR="00DC22E7" w:rsidRDefault="00DC22E7" w:rsidP="00930FE8">
      <w:pPr>
        <w:rPr>
          <w:rFonts w:ascii="Calibri" w:eastAsia="Calibri" w:hAnsi="Calibri" w:cs="Calibri"/>
        </w:rPr>
      </w:pPr>
    </w:p>
    <w:p w14:paraId="3623FADF" w14:textId="77777777" w:rsidR="00DC22E7" w:rsidRDefault="00DC22E7" w:rsidP="00930FE8">
      <w:pPr>
        <w:rPr>
          <w:rFonts w:ascii="Calibri" w:eastAsia="Calibri" w:hAnsi="Calibri" w:cs="Calibri"/>
        </w:rPr>
      </w:pPr>
    </w:p>
    <w:p w14:paraId="6E6FF730" w14:textId="77777777" w:rsidR="00DC22E7" w:rsidRDefault="00DC22E7" w:rsidP="00930FE8">
      <w:pPr>
        <w:rPr>
          <w:rFonts w:ascii="Calibri" w:eastAsia="Calibri" w:hAnsi="Calibri" w:cs="Calibri"/>
        </w:rPr>
      </w:pPr>
    </w:p>
    <w:p w14:paraId="16396174" w14:textId="77777777" w:rsidR="00DC22E7" w:rsidRDefault="00DC22E7" w:rsidP="00930FE8">
      <w:pPr>
        <w:rPr>
          <w:rFonts w:ascii="Calibri" w:eastAsia="Calibri" w:hAnsi="Calibri" w:cs="Calibri"/>
        </w:rPr>
      </w:pPr>
    </w:p>
    <w:p w14:paraId="1F15F851" w14:textId="77777777" w:rsidR="00DC22E7" w:rsidRDefault="00DC22E7" w:rsidP="00930FE8">
      <w:pPr>
        <w:rPr>
          <w:rFonts w:ascii="Calibri" w:eastAsia="Calibri" w:hAnsi="Calibri" w:cs="Calibri"/>
        </w:rPr>
      </w:pPr>
    </w:p>
    <w:p w14:paraId="7B8D4B97" w14:textId="77777777" w:rsidR="00CE1E58" w:rsidRDefault="00CE1E58" w:rsidP="00930FE8">
      <w:pPr>
        <w:rPr>
          <w:rFonts w:ascii="Calibri" w:eastAsia="Calibri" w:hAnsi="Calibri" w:cs="Calibri"/>
        </w:rPr>
      </w:pPr>
    </w:p>
    <w:p w14:paraId="647B0896" w14:textId="77777777" w:rsidR="00CE1E58" w:rsidRPr="00F079E0" w:rsidRDefault="00CE1E58" w:rsidP="00930FE8">
      <w:pPr>
        <w:rPr>
          <w:rFonts w:ascii="Calibri" w:eastAsia="Calibri" w:hAnsi="Calibri" w:cs="Calibri"/>
        </w:rPr>
      </w:pPr>
    </w:p>
    <w:p w14:paraId="7E7A6247" w14:textId="77777777" w:rsidR="00930FE8" w:rsidRPr="00F079E0" w:rsidRDefault="00930FE8" w:rsidP="00930FE8">
      <w:pPr>
        <w:rPr>
          <w:rFonts w:ascii="Calibri" w:eastAsia="Calibri" w:hAnsi="Calibri" w:cs="Calibri"/>
        </w:rPr>
      </w:pPr>
    </w:p>
    <w:p w14:paraId="5282521D" w14:textId="77777777" w:rsidR="00081942" w:rsidRPr="00393FD8" w:rsidRDefault="00081942" w:rsidP="00081942">
      <w:pPr>
        <w:tabs>
          <w:tab w:val="left" w:pos="2977"/>
        </w:tabs>
        <w:spacing w:after="60"/>
        <w:rPr>
          <w:rFonts w:ascii="Calibri" w:hAnsi="Calibri" w:cs="Tahoma"/>
          <w:b/>
          <w:iCs/>
        </w:rPr>
      </w:pPr>
      <w:r w:rsidRPr="00393FD8">
        <w:rPr>
          <w:rFonts w:ascii="Calibri" w:hAnsi="Calibri" w:cs="Tahoma"/>
          <w:iCs/>
        </w:rPr>
        <w:t>Objednatel:</w:t>
      </w:r>
      <w:r w:rsidRPr="00393FD8">
        <w:rPr>
          <w:rFonts w:ascii="Calibri" w:hAnsi="Calibri" w:cs="Tahoma"/>
          <w:iCs/>
        </w:rPr>
        <w:tab/>
      </w:r>
      <w:r>
        <w:rPr>
          <w:rFonts w:ascii="Calibri" w:hAnsi="Calibri" w:cs="Tahoma"/>
          <w:b/>
          <w:iCs/>
        </w:rPr>
        <w:t xml:space="preserve">Město Český Těšín </w:t>
      </w:r>
    </w:p>
    <w:p w14:paraId="6C9507FC" w14:textId="77777777" w:rsidR="00081942" w:rsidRPr="00393FD8" w:rsidRDefault="00081942" w:rsidP="00081942">
      <w:pPr>
        <w:tabs>
          <w:tab w:val="left" w:pos="2977"/>
        </w:tabs>
        <w:spacing w:after="60"/>
        <w:rPr>
          <w:rFonts w:ascii="Calibri" w:hAnsi="Calibri" w:cs="Tahoma"/>
          <w:color w:val="000000"/>
        </w:rPr>
      </w:pPr>
      <w:r w:rsidRPr="00393FD8">
        <w:rPr>
          <w:rFonts w:ascii="Calibri" w:hAnsi="Calibri" w:cs="Tahoma"/>
          <w:color w:val="000000"/>
        </w:rPr>
        <w:t>Se sídlem:</w:t>
      </w:r>
      <w:r w:rsidRPr="00393FD8">
        <w:rPr>
          <w:rFonts w:ascii="Calibri" w:hAnsi="Calibri" w:cs="Tahoma"/>
          <w:b/>
          <w:color w:val="000000"/>
        </w:rPr>
        <w:tab/>
      </w:r>
      <w:r>
        <w:rPr>
          <w:rFonts w:ascii="Calibri" w:hAnsi="Calibri" w:cs="Tahoma"/>
          <w:color w:val="000000"/>
        </w:rPr>
        <w:t xml:space="preserve">nám. ČSA 1/1, 737 01. Český Těšín </w:t>
      </w:r>
    </w:p>
    <w:p w14:paraId="2C604C81" w14:textId="77777777" w:rsidR="00081942" w:rsidRPr="00393FD8" w:rsidRDefault="00081942" w:rsidP="00081942">
      <w:pPr>
        <w:tabs>
          <w:tab w:val="left" w:pos="1980"/>
        </w:tabs>
        <w:spacing w:after="60"/>
        <w:rPr>
          <w:rFonts w:ascii="Calibri" w:hAnsi="Calibri" w:cs="Tahoma"/>
        </w:rPr>
      </w:pPr>
    </w:p>
    <w:p w14:paraId="0563B161" w14:textId="77777777" w:rsidR="00081942" w:rsidRPr="00393FD8" w:rsidRDefault="00081942" w:rsidP="00081942">
      <w:pPr>
        <w:numPr>
          <w:ilvl w:val="12"/>
          <w:numId w:val="0"/>
        </w:numPr>
        <w:tabs>
          <w:tab w:val="left" w:pos="426"/>
          <w:tab w:val="left" w:pos="1980"/>
          <w:tab w:val="left" w:pos="2977"/>
        </w:tabs>
        <w:rPr>
          <w:rFonts w:ascii="Calibri" w:hAnsi="Calibri" w:cs="Tahoma"/>
        </w:rPr>
      </w:pPr>
      <w:r w:rsidRPr="00393FD8">
        <w:rPr>
          <w:rFonts w:ascii="Calibri" w:hAnsi="Calibri" w:cs="Tahoma"/>
          <w:bCs/>
        </w:rPr>
        <w:t>Zhotovitel:</w:t>
      </w:r>
      <w:r w:rsidRPr="00393FD8">
        <w:rPr>
          <w:rFonts w:ascii="Calibri" w:hAnsi="Calibri" w:cs="Tahoma"/>
          <w:bCs/>
        </w:rPr>
        <w:tab/>
      </w:r>
      <w:r w:rsidRPr="00393FD8">
        <w:rPr>
          <w:rFonts w:ascii="Calibri" w:hAnsi="Calibri" w:cs="Tahoma"/>
          <w:bCs/>
        </w:rPr>
        <w:tab/>
      </w:r>
      <w:proofErr w:type="spellStart"/>
      <w:r w:rsidRPr="00393FD8">
        <w:rPr>
          <w:rFonts w:ascii="Calibri" w:hAnsi="Calibri" w:cs="Tahoma"/>
          <w:b/>
        </w:rPr>
        <w:t>Atris</w:t>
      </w:r>
      <w:proofErr w:type="spellEnd"/>
      <w:r w:rsidRPr="00393FD8">
        <w:rPr>
          <w:rFonts w:ascii="Calibri" w:hAnsi="Calibri" w:cs="Tahoma"/>
          <w:b/>
        </w:rPr>
        <w:t>, s.r.o.</w:t>
      </w:r>
    </w:p>
    <w:p w14:paraId="5C9898C6" w14:textId="77777777" w:rsidR="00081942" w:rsidRPr="00393FD8" w:rsidRDefault="00081942" w:rsidP="00081942">
      <w:pPr>
        <w:numPr>
          <w:ilvl w:val="12"/>
          <w:numId w:val="0"/>
        </w:numPr>
        <w:tabs>
          <w:tab w:val="left" w:pos="426"/>
          <w:tab w:val="left" w:pos="1980"/>
          <w:tab w:val="left" w:pos="2977"/>
        </w:tabs>
        <w:rPr>
          <w:rFonts w:ascii="Calibri" w:hAnsi="Calibri" w:cs="Tahoma"/>
        </w:rPr>
      </w:pPr>
      <w:r w:rsidRPr="00393FD8">
        <w:rPr>
          <w:rFonts w:ascii="Calibri" w:hAnsi="Calibri" w:cs="Tahoma"/>
        </w:rPr>
        <w:t xml:space="preserve">Místo podnikání: </w:t>
      </w:r>
      <w:r w:rsidRPr="00393FD8">
        <w:rPr>
          <w:rFonts w:ascii="Calibri" w:hAnsi="Calibri" w:cs="Tahoma"/>
        </w:rPr>
        <w:tab/>
      </w:r>
      <w:r w:rsidRPr="00393FD8">
        <w:rPr>
          <w:rFonts w:ascii="Calibri" w:hAnsi="Calibri" w:cs="Tahoma"/>
        </w:rPr>
        <w:tab/>
        <w:t>Občanská 1116/18, 710 00 Ostrava – Slezská Ostrava</w:t>
      </w:r>
      <w:r w:rsidRPr="00393FD8">
        <w:rPr>
          <w:rFonts w:ascii="Calibri" w:hAnsi="Calibri" w:cs="Tahoma"/>
        </w:rPr>
        <w:tab/>
      </w:r>
    </w:p>
    <w:p w14:paraId="6529C928" w14:textId="77777777" w:rsidR="00081942" w:rsidRPr="00393FD8" w:rsidRDefault="00081942" w:rsidP="00081942">
      <w:pPr>
        <w:numPr>
          <w:ilvl w:val="12"/>
          <w:numId w:val="0"/>
        </w:numPr>
        <w:tabs>
          <w:tab w:val="left" w:pos="426"/>
          <w:tab w:val="left" w:pos="1980"/>
          <w:tab w:val="left" w:pos="2977"/>
        </w:tabs>
        <w:rPr>
          <w:rFonts w:ascii="Calibri" w:hAnsi="Calibri" w:cs="Tahoma"/>
        </w:rPr>
      </w:pPr>
    </w:p>
    <w:p w14:paraId="6E4176DC" w14:textId="3E626CC2" w:rsidR="005F4D41" w:rsidRDefault="00081942" w:rsidP="005F4D41">
      <w:pPr>
        <w:tabs>
          <w:tab w:val="left" w:pos="1980"/>
          <w:tab w:val="left" w:pos="2977"/>
        </w:tabs>
        <w:ind w:left="2970" w:hanging="2970"/>
        <w:rPr>
          <w:rFonts w:ascii="Calibri" w:hAnsi="Calibri" w:cs="Tahoma"/>
        </w:rPr>
      </w:pPr>
      <w:r w:rsidRPr="00393FD8">
        <w:rPr>
          <w:rFonts w:ascii="Calibri" w:hAnsi="Calibri" w:cs="Tahoma"/>
        </w:rPr>
        <w:t xml:space="preserve">Místo stavby: </w:t>
      </w:r>
      <w:r w:rsidRPr="00393FD8">
        <w:rPr>
          <w:rFonts w:ascii="Calibri" w:hAnsi="Calibri" w:cs="Tahoma"/>
        </w:rPr>
        <w:tab/>
      </w:r>
      <w:r w:rsidRPr="00393FD8">
        <w:rPr>
          <w:rFonts w:ascii="Calibri" w:hAnsi="Calibri" w:cs="Tahoma"/>
        </w:rPr>
        <w:tab/>
      </w:r>
      <w:r w:rsidR="005F4D41">
        <w:rPr>
          <w:rFonts w:ascii="Calibri" w:hAnsi="Calibri" w:cs="Tahoma"/>
        </w:rPr>
        <w:t>p</w:t>
      </w:r>
      <w:r w:rsidR="005F4D41" w:rsidRPr="00393FD8">
        <w:rPr>
          <w:rFonts w:ascii="Calibri" w:hAnsi="Calibri" w:cs="Tahoma"/>
        </w:rPr>
        <w:t xml:space="preserve">. č. </w:t>
      </w:r>
      <w:r w:rsidR="005F4D41">
        <w:rPr>
          <w:rFonts w:ascii="Calibri" w:hAnsi="Calibri" w:cs="Tahoma"/>
        </w:rPr>
        <w:t>184/1, 181/22, 181/21, 181/20, 181/17, 184/2, 183</w:t>
      </w:r>
    </w:p>
    <w:p w14:paraId="6079D838" w14:textId="77777777" w:rsidR="005F4D41" w:rsidRPr="00393FD8" w:rsidRDefault="005F4D41" w:rsidP="005F4D41">
      <w:pPr>
        <w:tabs>
          <w:tab w:val="left" w:pos="1980"/>
          <w:tab w:val="left" w:pos="2977"/>
        </w:tabs>
        <w:ind w:left="2970" w:hanging="2970"/>
        <w:rPr>
          <w:rFonts w:ascii="Calibri" w:hAnsi="Calibri" w:cs="Tahoma"/>
        </w:rPr>
      </w:pPr>
      <w:r>
        <w:rPr>
          <w:rFonts w:ascii="Calibri" w:hAnsi="Calibri" w:cs="Tahoma"/>
        </w:rPr>
        <w:tab/>
      </w:r>
      <w:r>
        <w:rPr>
          <w:rFonts w:ascii="Calibri" w:hAnsi="Calibri" w:cs="Tahoma"/>
        </w:rPr>
        <w:tab/>
      </w:r>
      <w:proofErr w:type="spellStart"/>
      <w:r>
        <w:rPr>
          <w:rFonts w:ascii="Calibri" w:hAnsi="Calibri" w:cs="Tahoma"/>
        </w:rPr>
        <w:t>k.ú</w:t>
      </w:r>
      <w:proofErr w:type="spellEnd"/>
      <w:r>
        <w:rPr>
          <w:rFonts w:ascii="Calibri" w:hAnsi="Calibri" w:cs="Tahoma"/>
        </w:rPr>
        <w:t>. Český Těšín</w:t>
      </w:r>
    </w:p>
    <w:p w14:paraId="7D7EDCED" w14:textId="3D68D7C0" w:rsidR="00081942" w:rsidRPr="00393FD8" w:rsidRDefault="00081942" w:rsidP="005F4D41">
      <w:pPr>
        <w:tabs>
          <w:tab w:val="left" w:pos="1980"/>
          <w:tab w:val="left" w:pos="2977"/>
        </w:tabs>
        <w:ind w:left="2970" w:hanging="2970"/>
        <w:rPr>
          <w:rFonts w:asciiTheme="majorHAnsi" w:hAnsiTheme="majorHAnsi" w:cs="Tahoma"/>
          <w:b/>
          <w:iCs/>
        </w:rPr>
      </w:pPr>
    </w:p>
    <w:p w14:paraId="23FCFC2E" w14:textId="260DD3F8" w:rsidR="00930FE8" w:rsidRPr="00F079E0" w:rsidRDefault="00930FE8" w:rsidP="00930FE8">
      <w:pPr>
        <w:rPr>
          <w:lang w:eastAsia="cs-CZ"/>
        </w:rPr>
      </w:pPr>
    </w:p>
    <w:sdt>
      <w:sdtPr>
        <w:rPr>
          <w:rFonts w:asciiTheme="minorHAnsi" w:eastAsiaTheme="minorHAnsi" w:hAnsiTheme="minorHAnsi" w:cstheme="minorBidi"/>
          <w:b w:val="0"/>
          <w:bCs w:val="0"/>
          <w:color w:val="auto"/>
          <w:kern w:val="2"/>
          <w:sz w:val="24"/>
          <w:szCs w:val="24"/>
          <w:lang w:eastAsia="en-US"/>
          <w14:ligatures w14:val="standardContextual"/>
        </w:rPr>
        <w:id w:val="227356359"/>
        <w:docPartObj>
          <w:docPartGallery w:val="Table of Contents"/>
          <w:docPartUnique/>
        </w:docPartObj>
      </w:sdtPr>
      <w:sdtContent>
        <w:p w14:paraId="7B0CCEA1" w14:textId="77777777" w:rsidR="004B6E05" w:rsidRDefault="004B6E05" w:rsidP="005C3177">
          <w:pPr>
            <w:pStyle w:val="Nadpisobsahu"/>
            <w:rPr>
              <w:rFonts w:asciiTheme="minorHAnsi" w:eastAsiaTheme="minorHAnsi" w:hAnsiTheme="minorHAnsi" w:cstheme="minorBidi"/>
              <w:b w:val="0"/>
              <w:bCs w:val="0"/>
              <w:color w:val="auto"/>
              <w:kern w:val="2"/>
              <w:sz w:val="24"/>
              <w:szCs w:val="24"/>
              <w:lang w:eastAsia="en-US"/>
              <w14:ligatures w14:val="standardContextual"/>
            </w:rPr>
          </w:pPr>
        </w:p>
        <w:p w14:paraId="640DB6F5" w14:textId="62ABFCC4" w:rsidR="005C3177" w:rsidRPr="00F079E0" w:rsidRDefault="005C3177" w:rsidP="005C3177">
          <w:pPr>
            <w:pStyle w:val="Nadpisobsahu"/>
          </w:pPr>
          <w:r w:rsidRPr="00F079E0">
            <w:t>Obsah</w:t>
          </w:r>
        </w:p>
        <w:p w14:paraId="3DBE53AA" w14:textId="77777777" w:rsidR="004B6E05" w:rsidRDefault="004B6E05" w:rsidP="004B6E05">
          <w:pPr>
            <w:pStyle w:val="Obsah3"/>
            <w:tabs>
              <w:tab w:val="right" w:leader="dot" w:pos="10336"/>
            </w:tabs>
            <w:ind w:left="0"/>
          </w:pPr>
        </w:p>
        <w:p w14:paraId="00499DDD" w14:textId="6214346D" w:rsidR="009D419F" w:rsidRDefault="005C3177">
          <w:pPr>
            <w:pStyle w:val="Obsah3"/>
            <w:tabs>
              <w:tab w:val="right" w:leader="dot" w:pos="10336"/>
            </w:tabs>
            <w:rPr>
              <w:rFonts w:eastAsiaTheme="minorEastAsia"/>
              <w:i w:val="0"/>
              <w:iCs w:val="0"/>
              <w:noProof/>
              <w:sz w:val="24"/>
              <w:szCs w:val="24"/>
              <w:lang w:eastAsia="cs-CZ"/>
            </w:rPr>
          </w:pPr>
          <w:r w:rsidRPr="00F079E0">
            <w:rPr>
              <w:caps/>
            </w:rPr>
            <w:fldChar w:fldCharType="begin"/>
          </w:r>
          <w:r w:rsidRPr="00F079E0">
            <w:instrText>TOC \o "1-3" \h \z \u</w:instrText>
          </w:r>
          <w:r w:rsidRPr="00F079E0">
            <w:rPr>
              <w:caps/>
            </w:rPr>
            <w:fldChar w:fldCharType="separate"/>
          </w:r>
          <w:hyperlink w:anchor="_Toc197372381" w:history="1">
            <w:r w:rsidR="009D419F" w:rsidRPr="00342F6A">
              <w:rPr>
                <w:rStyle w:val="Hypertextovodkaz"/>
                <w:rFonts w:ascii="Calibri" w:hAnsi="Calibri" w:cs="Arial"/>
                <w:b/>
                <w:noProof/>
              </w:rPr>
              <w:t>Celková obnova budovy ZŠ Kontešinec po požáru</w:t>
            </w:r>
            <w:r w:rsidR="009D419F">
              <w:rPr>
                <w:noProof/>
                <w:webHidden/>
              </w:rPr>
              <w:tab/>
            </w:r>
            <w:r w:rsidR="009D419F">
              <w:rPr>
                <w:noProof/>
                <w:webHidden/>
              </w:rPr>
              <w:fldChar w:fldCharType="begin"/>
            </w:r>
            <w:r w:rsidR="009D419F">
              <w:rPr>
                <w:noProof/>
                <w:webHidden/>
              </w:rPr>
              <w:instrText xml:space="preserve"> PAGEREF _Toc197372381 \h </w:instrText>
            </w:r>
            <w:r w:rsidR="009D419F">
              <w:rPr>
                <w:noProof/>
                <w:webHidden/>
              </w:rPr>
            </w:r>
            <w:r w:rsidR="009D419F">
              <w:rPr>
                <w:noProof/>
                <w:webHidden/>
              </w:rPr>
              <w:fldChar w:fldCharType="separate"/>
            </w:r>
            <w:r w:rsidR="009D419F">
              <w:rPr>
                <w:noProof/>
                <w:webHidden/>
              </w:rPr>
              <w:t>1</w:t>
            </w:r>
            <w:r w:rsidR="009D419F">
              <w:rPr>
                <w:noProof/>
                <w:webHidden/>
              </w:rPr>
              <w:fldChar w:fldCharType="end"/>
            </w:r>
          </w:hyperlink>
        </w:p>
        <w:p w14:paraId="2339E8B3" w14:textId="62BBBFC5" w:rsidR="009D419F" w:rsidRDefault="009D419F">
          <w:pPr>
            <w:pStyle w:val="Obsah1"/>
            <w:tabs>
              <w:tab w:val="right" w:leader="dot" w:pos="10336"/>
            </w:tabs>
            <w:rPr>
              <w:rFonts w:eastAsiaTheme="minorEastAsia"/>
              <w:b w:val="0"/>
              <w:bCs w:val="0"/>
              <w:caps w:val="0"/>
              <w:noProof/>
              <w:sz w:val="24"/>
              <w:szCs w:val="24"/>
              <w:lang w:eastAsia="cs-CZ"/>
            </w:rPr>
          </w:pPr>
          <w:hyperlink w:anchor="_Toc197372382" w:history="1">
            <w:r w:rsidRPr="00342F6A">
              <w:rPr>
                <w:rStyle w:val="Hypertextovodkaz"/>
                <w:rFonts w:eastAsia="Times New Roman"/>
                <w:noProof/>
                <w:lang w:eastAsia="cs-CZ"/>
              </w:rPr>
              <w:t>B Souhrnná technická zpráva</w:t>
            </w:r>
            <w:r>
              <w:rPr>
                <w:noProof/>
                <w:webHidden/>
              </w:rPr>
              <w:tab/>
            </w:r>
            <w:r>
              <w:rPr>
                <w:noProof/>
                <w:webHidden/>
              </w:rPr>
              <w:fldChar w:fldCharType="begin"/>
            </w:r>
            <w:r>
              <w:rPr>
                <w:noProof/>
                <w:webHidden/>
              </w:rPr>
              <w:instrText xml:space="preserve"> PAGEREF _Toc197372382 \h </w:instrText>
            </w:r>
            <w:r>
              <w:rPr>
                <w:noProof/>
                <w:webHidden/>
              </w:rPr>
            </w:r>
            <w:r>
              <w:rPr>
                <w:noProof/>
                <w:webHidden/>
              </w:rPr>
              <w:fldChar w:fldCharType="separate"/>
            </w:r>
            <w:r>
              <w:rPr>
                <w:noProof/>
                <w:webHidden/>
              </w:rPr>
              <w:t>3</w:t>
            </w:r>
            <w:r>
              <w:rPr>
                <w:noProof/>
                <w:webHidden/>
              </w:rPr>
              <w:fldChar w:fldCharType="end"/>
            </w:r>
          </w:hyperlink>
        </w:p>
        <w:p w14:paraId="7FA0E474" w14:textId="40795341" w:rsidR="009D419F" w:rsidRDefault="009D419F">
          <w:pPr>
            <w:pStyle w:val="Obsah2"/>
            <w:tabs>
              <w:tab w:val="right" w:leader="dot" w:pos="10336"/>
            </w:tabs>
            <w:rPr>
              <w:rFonts w:eastAsiaTheme="minorEastAsia"/>
              <w:smallCaps w:val="0"/>
              <w:noProof/>
              <w:sz w:val="24"/>
              <w:szCs w:val="24"/>
              <w:lang w:eastAsia="cs-CZ"/>
            </w:rPr>
          </w:pPr>
          <w:hyperlink w:anchor="_Toc197372383" w:history="1">
            <w:r w:rsidRPr="00342F6A">
              <w:rPr>
                <w:rStyle w:val="Hypertextovodkaz"/>
                <w:rFonts w:eastAsia="Times New Roman"/>
                <w:noProof/>
                <w:lang w:eastAsia="cs-CZ"/>
              </w:rPr>
              <w:t>B.1 Celkový popis území a stavby</w:t>
            </w:r>
            <w:r>
              <w:rPr>
                <w:noProof/>
                <w:webHidden/>
              </w:rPr>
              <w:tab/>
            </w:r>
            <w:r>
              <w:rPr>
                <w:noProof/>
                <w:webHidden/>
              </w:rPr>
              <w:fldChar w:fldCharType="begin"/>
            </w:r>
            <w:r>
              <w:rPr>
                <w:noProof/>
                <w:webHidden/>
              </w:rPr>
              <w:instrText xml:space="preserve"> PAGEREF _Toc197372383 \h </w:instrText>
            </w:r>
            <w:r>
              <w:rPr>
                <w:noProof/>
                <w:webHidden/>
              </w:rPr>
            </w:r>
            <w:r>
              <w:rPr>
                <w:noProof/>
                <w:webHidden/>
              </w:rPr>
              <w:fldChar w:fldCharType="separate"/>
            </w:r>
            <w:r>
              <w:rPr>
                <w:noProof/>
                <w:webHidden/>
              </w:rPr>
              <w:t>3</w:t>
            </w:r>
            <w:r>
              <w:rPr>
                <w:noProof/>
                <w:webHidden/>
              </w:rPr>
              <w:fldChar w:fldCharType="end"/>
            </w:r>
          </w:hyperlink>
        </w:p>
        <w:p w14:paraId="5A694507" w14:textId="7BF99A80" w:rsidR="009D419F" w:rsidRDefault="009D419F">
          <w:pPr>
            <w:pStyle w:val="Obsah2"/>
            <w:tabs>
              <w:tab w:val="right" w:leader="dot" w:pos="10336"/>
            </w:tabs>
            <w:rPr>
              <w:rFonts w:eastAsiaTheme="minorEastAsia"/>
              <w:smallCaps w:val="0"/>
              <w:noProof/>
              <w:sz w:val="24"/>
              <w:szCs w:val="24"/>
              <w:lang w:eastAsia="cs-CZ"/>
            </w:rPr>
          </w:pPr>
          <w:hyperlink w:anchor="_Toc197372384" w:history="1">
            <w:r w:rsidRPr="00342F6A">
              <w:rPr>
                <w:rStyle w:val="Hypertextovodkaz"/>
                <w:rFonts w:eastAsia="Times New Roman"/>
                <w:noProof/>
                <w:lang w:eastAsia="cs-CZ"/>
              </w:rPr>
              <w:t>B.2 Urbanistické a základní architektonické řešení</w:t>
            </w:r>
            <w:r>
              <w:rPr>
                <w:noProof/>
                <w:webHidden/>
              </w:rPr>
              <w:tab/>
            </w:r>
            <w:r>
              <w:rPr>
                <w:noProof/>
                <w:webHidden/>
              </w:rPr>
              <w:fldChar w:fldCharType="begin"/>
            </w:r>
            <w:r>
              <w:rPr>
                <w:noProof/>
                <w:webHidden/>
              </w:rPr>
              <w:instrText xml:space="preserve"> PAGEREF _Toc197372384 \h </w:instrText>
            </w:r>
            <w:r>
              <w:rPr>
                <w:noProof/>
                <w:webHidden/>
              </w:rPr>
            </w:r>
            <w:r>
              <w:rPr>
                <w:noProof/>
                <w:webHidden/>
              </w:rPr>
              <w:fldChar w:fldCharType="separate"/>
            </w:r>
            <w:r>
              <w:rPr>
                <w:noProof/>
                <w:webHidden/>
              </w:rPr>
              <w:t>7</w:t>
            </w:r>
            <w:r>
              <w:rPr>
                <w:noProof/>
                <w:webHidden/>
              </w:rPr>
              <w:fldChar w:fldCharType="end"/>
            </w:r>
          </w:hyperlink>
        </w:p>
        <w:p w14:paraId="138A065F" w14:textId="34C57BC2" w:rsidR="009D419F" w:rsidRDefault="009D419F">
          <w:pPr>
            <w:pStyle w:val="Obsah2"/>
            <w:tabs>
              <w:tab w:val="right" w:leader="dot" w:pos="10336"/>
            </w:tabs>
            <w:rPr>
              <w:rFonts w:eastAsiaTheme="minorEastAsia"/>
              <w:smallCaps w:val="0"/>
              <w:noProof/>
              <w:sz w:val="24"/>
              <w:szCs w:val="24"/>
              <w:lang w:eastAsia="cs-CZ"/>
            </w:rPr>
          </w:pPr>
          <w:hyperlink w:anchor="_Toc197372385" w:history="1">
            <w:r w:rsidRPr="00342F6A">
              <w:rPr>
                <w:rStyle w:val="Hypertextovodkaz"/>
                <w:rFonts w:eastAsia="Times New Roman"/>
                <w:noProof/>
                <w:lang w:eastAsia="cs-CZ"/>
              </w:rPr>
              <w:t>B.3 Základní stavebně technické a technologické řešení</w:t>
            </w:r>
            <w:r>
              <w:rPr>
                <w:noProof/>
                <w:webHidden/>
              </w:rPr>
              <w:tab/>
            </w:r>
            <w:r>
              <w:rPr>
                <w:noProof/>
                <w:webHidden/>
              </w:rPr>
              <w:fldChar w:fldCharType="begin"/>
            </w:r>
            <w:r>
              <w:rPr>
                <w:noProof/>
                <w:webHidden/>
              </w:rPr>
              <w:instrText xml:space="preserve"> PAGEREF _Toc197372385 \h </w:instrText>
            </w:r>
            <w:r>
              <w:rPr>
                <w:noProof/>
                <w:webHidden/>
              </w:rPr>
            </w:r>
            <w:r>
              <w:rPr>
                <w:noProof/>
                <w:webHidden/>
              </w:rPr>
              <w:fldChar w:fldCharType="separate"/>
            </w:r>
            <w:r>
              <w:rPr>
                <w:noProof/>
                <w:webHidden/>
              </w:rPr>
              <w:t>7</w:t>
            </w:r>
            <w:r>
              <w:rPr>
                <w:noProof/>
                <w:webHidden/>
              </w:rPr>
              <w:fldChar w:fldCharType="end"/>
            </w:r>
          </w:hyperlink>
        </w:p>
        <w:p w14:paraId="31232269" w14:textId="4B26ABE1" w:rsidR="009D419F" w:rsidRDefault="009D419F">
          <w:pPr>
            <w:pStyle w:val="Obsah3"/>
            <w:tabs>
              <w:tab w:val="right" w:leader="dot" w:pos="10336"/>
            </w:tabs>
            <w:rPr>
              <w:rFonts w:eastAsiaTheme="minorEastAsia"/>
              <w:i w:val="0"/>
              <w:iCs w:val="0"/>
              <w:noProof/>
              <w:sz w:val="24"/>
              <w:szCs w:val="24"/>
              <w:lang w:eastAsia="cs-CZ"/>
            </w:rPr>
          </w:pPr>
          <w:hyperlink w:anchor="_Toc197372386" w:history="1">
            <w:r w:rsidRPr="00342F6A">
              <w:rPr>
                <w:rStyle w:val="Hypertextovodkaz"/>
                <w:rFonts w:eastAsia="Times New Roman"/>
                <w:noProof/>
                <w:lang w:eastAsia="cs-CZ"/>
              </w:rPr>
              <w:t>B 3.1. Celková koncepce stavebně technického a technologického řešení</w:t>
            </w:r>
            <w:r>
              <w:rPr>
                <w:noProof/>
                <w:webHidden/>
              </w:rPr>
              <w:tab/>
            </w:r>
            <w:r>
              <w:rPr>
                <w:noProof/>
                <w:webHidden/>
              </w:rPr>
              <w:fldChar w:fldCharType="begin"/>
            </w:r>
            <w:r>
              <w:rPr>
                <w:noProof/>
                <w:webHidden/>
              </w:rPr>
              <w:instrText xml:space="preserve"> PAGEREF _Toc197372386 \h </w:instrText>
            </w:r>
            <w:r>
              <w:rPr>
                <w:noProof/>
                <w:webHidden/>
              </w:rPr>
            </w:r>
            <w:r>
              <w:rPr>
                <w:noProof/>
                <w:webHidden/>
              </w:rPr>
              <w:fldChar w:fldCharType="separate"/>
            </w:r>
            <w:r>
              <w:rPr>
                <w:noProof/>
                <w:webHidden/>
              </w:rPr>
              <w:t>7</w:t>
            </w:r>
            <w:r>
              <w:rPr>
                <w:noProof/>
                <w:webHidden/>
              </w:rPr>
              <w:fldChar w:fldCharType="end"/>
            </w:r>
          </w:hyperlink>
        </w:p>
        <w:p w14:paraId="2BEBDCF4" w14:textId="5FC53510" w:rsidR="009D419F" w:rsidRDefault="009D419F">
          <w:pPr>
            <w:pStyle w:val="Obsah3"/>
            <w:tabs>
              <w:tab w:val="right" w:leader="dot" w:pos="10336"/>
            </w:tabs>
            <w:rPr>
              <w:rFonts w:eastAsiaTheme="minorEastAsia"/>
              <w:i w:val="0"/>
              <w:iCs w:val="0"/>
              <w:noProof/>
              <w:sz w:val="24"/>
              <w:szCs w:val="24"/>
              <w:lang w:eastAsia="cs-CZ"/>
            </w:rPr>
          </w:pPr>
          <w:hyperlink w:anchor="_Toc197372387" w:history="1">
            <w:r w:rsidRPr="00342F6A">
              <w:rPr>
                <w:rStyle w:val="Hypertextovodkaz"/>
                <w:rFonts w:eastAsia="Times New Roman"/>
                <w:noProof/>
                <w:lang w:eastAsia="cs-CZ"/>
              </w:rPr>
              <w:t>B.3.2 Celkové řešení podmínek přístupnosti</w:t>
            </w:r>
            <w:r>
              <w:rPr>
                <w:noProof/>
                <w:webHidden/>
              </w:rPr>
              <w:tab/>
            </w:r>
            <w:r>
              <w:rPr>
                <w:noProof/>
                <w:webHidden/>
              </w:rPr>
              <w:fldChar w:fldCharType="begin"/>
            </w:r>
            <w:r>
              <w:rPr>
                <w:noProof/>
                <w:webHidden/>
              </w:rPr>
              <w:instrText xml:space="preserve"> PAGEREF _Toc197372387 \h </w:instrText>
            </w:r>
            <w:r>
              <w:rPr>
                <w:noProof/>
                <w:webHidden/>
              </w:rPr>
            </w:r>
            <w:r>
              <w:rPr>
                <w:noProof/>
                <w:webHidden/>
              </w:rPr>
              <w:fldChar w:fldCharType="separate"/>
            </w:r>
            <w:r>
              <w:rPr>
                <w:noProof/>
                <w:webHidden/>
              </w:rPr>
              <w:t>7</w:t>
            </w:r>
            <w:r>
              <w:rPr>
                <w:noProof/>
                <w:webHidden/>
              </w:rPr>
              <w:fldChar w:fldCharType="end"/>
            </w:r>
          </w:hyperlink>
        </w:p>
        <w:p w14:paraId="12884912" w14:textId="67A87DDF" w:rsidR="009D419F" w:rsidRDefault="009D419F">
          <w:pPr>
            <w:pStyle w:val="Obsah3"/>
            <w:tabs>
              <w:tab w:val="right" w:leader="dot" w:pos="10336"/>
            </w:tabs>
            <w:rPr>
              <w:rFonts w:eastAsiaTheme="minorEastAsia"/>
              <w:i w:val="0"/>
              <w:iCs w:val="0"/>
              <w:noProof/>
              <w:sz w:val="24"/>
              <w:szCs w:val="24"/>
              <w:lang w:eastAsia="cs-CZ"/>
            </w:rPr>
          </w:pPr>
          <w:hyperlink w:anchor="_Toc197372388" w:history="1">
            <w:r w:rsidRPr="00342F6A">
              <w:rPr>
                <w:rStyle w:val="Hypertextovodkaz"/>
                <w:rFonts w:eastAsia="Times New Roman"/>
                <w:noProof/>
                <w:lang w:eastAsia="cs-CZ"/>
              </w:rPr>
              <w:t>B.3.3 Zásady bezpečnosti při užívání stavby</w:t>
            </w:r>
            <w:r>
              <w:rPr>
                <w:noProof/>
                <w:webHidden/>
              </w:rPr>
              <w:tab/>
            </w:r>
            <w:r>
              <w:rPr>
                <w:noProof/>
                <w:webHidden/>
              </w:rPr>
              <w:fldChar w:fldCharType="begin"/>
            </w:r>
            <w:r>
              <w:rPr>
                <w:noProof/>
                <w:webHidden/>
              </w:rPr>
              <w:instrText xml:space="preserve"> PAGEREF _Toc197372388 \h </w:instrText>
            </w:r>
            <w:r>
              <w:rPr>
                <w:noProof/>
                <w:webHidden/>
              </w:rPr>
            </w:r>
            <w:r>
              <w:rPr>
                <w:noProof/>
                <w:webHidden/>
              </w:rPr>
              <w:fldChar w:fldCharType="separate"/>
            </w:r>
            <w:r>
              <w:rPr>
                <w:noProof/>
                <w:webHidden/>
              </w:rPr>
              <w:t>8</w:t>
            </w:r>
            <w:r>
              <w:rPr>
                <w:noProof/>
                <w:webHidden/>
              </w:rPr>
              <w:fldChar w:fldCharType="end"/>
            </w:r>
          </w:hyperlink>
        </w:p>
        <w:p w14:paraId="1167F582" w14:textId="55FC1062" w:rsidR="009D419F" w:rsidRDefault="009D419F">
          <w:pPr>
            <w:pStyle w:val="Obsah3"/>
            <w:tabs>
              <w:tab w:val="right" w:leader="dot" w:pos="10336"/>
            </w:tabs>
            <w:rPr>
              <w:rFonts w:eastAsiaTheme="minorEastAsia"/>
              <w:i w:val="0"/>
              <w:iCs w:val="0"/>
              <w:noProof/>
              <w:sz w:val="24"/>
              <w:szCs w:val="24"/>
              <w:lang w:eastAsia="cs-CZ"/>
            </w:rPr>
          </w:pPr>
          <w:hyperlink w:anchor="_Toc197372389" w:history="1">
            <w:r w:rsidRPr="00342F6A">
              <w:rPr>
                <w:rStyle w:val="Hypertextovodkaz"/>
                <w:rFonts w:eastAsia="Times New Roman"/>
                <w:noProof/>
                <w:lang w:eastAsia="cs-CZ"/>
              </w:rPr>
              <w:t>B.3.4 Základní technický popis stavby</w:t>
            </w:r>
            <w:r>
              <w:rPr>
                <w:noProof/>
                <w:webHidden/>
              </w:rPr>
              <w:tab/>
            </w:r>
            <w:r>
              <w:rPr>
                <w:noProof/>
                <w:webHidden/>
              </w:rPr>
              <w:fldChar w:fldCharType="begin"/>
            </w:r>
            <w:r>
              <w:rPr>
                <w:noProof/>
                <w:webHidden/>
              </w:rPr>
              <w:instrText xml:space="preserve"> PAGEREF _Toc197372389 \h </w:instrText>
            </w:r>
            <w:r>
              <w:rPr>
                <w:noProof/>
                <w:webHidden/>
              </w:rPr>
            </w:r>
            <w:r>
              <w:rPr>
                <w:noProof/>
                <w:webHidden/>
              </w:rPr>
              <w:fldChar w:fldCharType="separate"/>
            </w:r>
            <w:r>
              <w:rPr>
                <w:noProof/>
                <w:webHidden/>
              </w:rPr>
              <w:t>8</w:t>
            </w:r>
            <w:r>
              <w:rPr>
                <w:noProof/>
                <w:webHidden/>
              </w:rPr>
              <w:fldChar w:fldCharType="end"/>
            </w:r>
          </w:hyperlink>
        </w:p>
        <w:p w14:paraId="5C423805" w14:textId="77B44D30" w:rsidR="009D419F" w:rsidRDefault="009D419F">
          <w:pPr>
            <w:pStyle w:val="Obsah3"/>
            <w:tabs>
              <w:tab w:val="right" w:leader="dot" w:pos="10336"/>
            </w:tabs>
            <w:rPr>
              <w:rFonts w:eastAsiaTheme="minorEastAsia"/>
              <w:i w:val="0"/>
              <w:iCs w:val="0"/>
              <w:noProof/>
              <w:sz w:val="24"/>
              <w:szCs w:val="24"/>
              <w:lang w:eastAsia="cs-CZ"/>
            </w:rPr>
          </w:pPr>
          <w:hyperlink w:anchor="_Toc197372390" w:history="1">
            <w:r w:rsidRPr="00342F6A">
              <w:rPr>
                <w:rStyle w:val="Hypertextovodkaz"/>
                <w:rFonts w:eastAsia="Times New Roman"/>
                <w:noProof/>
                <w:lang w:eastAsia="cs-CZ"/>
              </w:rPr>
              <w:t>B.3.5 Technologické řešení - základní popis technických a technologických zařízení</w:t>
            </w:r>
            <w:r>
              <w:rPr>
                <w:noProof/>
                <w:webHidden/>
              </w:rPr>
              <w:tab/>
            </w:r>
            <w:r>
              <w:rPr>
                <w:noProof/>
                <w:webHidden/>
              </w:rPr>
              <w:fldChar w:fldCharType="begin"/>
            </w:r>
            <w:r>
              <w:rPr>
                <w:noProof/>
                <w:webHidden/>
              </w:rPr>
              <w:instrText xml:space="preserve"> PAGEREF _Toc197372390 \h </w:instrText>
            </w:r>
            <w:r>
              <w:rPr>
                <w:noProof/>
                <w:webHidden/>
              </w:rPr>
            </w:r>
            <w:r>
              <w:rPr>
                <w:noProof/>
                <w:webHidden/>
              </w:rPr>
              <w:fldChar w:fldCharType="separate"/>
            </w:r>
            <w:r>
              <w:rPr>
                <w:noProof/>
                <w:webHidden/>
              </w:rPr>
              <w:t>8</w:t>
            </w:r>
            <w:r>
              <w:rPr>
                <w:noProof/>
                <w:webHidden/>
              </w:rPr>
              <w:fldChar w:fldCharType="end"/>
            </w:r>
          </w:hyperlink>
        </w:p>
        <w:p w14:paraId="736BEFB4" w14:textId="05FE7E90" w:rsidR="009D419F" w:rsidRDefault="009D419F">
          <w:pPr>
            <w:pStyle w:val="Obsah3"/>
            <w:tabs>
              <w:tab w:val="right" w:leader="dot" w:pos="10336"/>
            </w:tabs>
            <w:rPr>
              <w:rFonts w:eastAsiaTheme="minorEastAsia"/>
              <w:i w:val="0"/>
              <w:iCs w:val="0"/>
              <w:noProof/>
              <w:sz w:val="24"/>
              <w:szCs w:val="24"/>
              <w:lang w:eastAsia="cs-CZ"/>
            </w:rPr>
          </w:pPr>
          <w:hyperlink w:anchor="_Toc197372391" w:history="1">
            <w:r w:rsidRPr="00342F6A">
              <w:rPr>
                <w:rStyle w:val="Hypertextovodkaz"/>
                <w:rFonts w:eastAsia="Times New Roman"/>
                <w:noProof/>
                <w:lang w:eastAsia="cs-CZ"/>
              </w:rPr>
              <w:t>B.3.6 Zásady požární bezpečnosti</w:t>
            </w:r>
            <w:r>
              <w:rPr>
                <w:noProof/>
                <w:webHidden/>
              </w:rPr>
              <w:tab/>
            </w:r>
            <w:r>
              <w:rPr>
                <w:noProof/>
                <w:webHidden/>
              </w:rPr>
              <w:fldChar w:fldCharType="begin"/>
            </w:r>
            <w:r>
              <w:rPr>
                <w:noProof/>
                <w:webHidden/>
              </w:rPr>
              <w:instrText xml:space="preserve"> PAGEREF _Toc197372391 \h </w:instrText>
            </w:r>
            <w:r>
              <w:rPr>
                <w:noProof/>
                <w:webHidden/>
              </w:rPr>
            </w:r>
            <w:r>
              <w:rPr>
                <w:noProof/>
                <w:webHidden/>
              </w:rPr>
              <w:fldChar w:fldCharType="separate"/>
            </w:r>
            <w:r>
              <w:rPr>
                <w:noProof/>
                <w:webHidden/>
              </w:rPr>
              <w:t>9</w:t>
            </w:r>
            <w:r>
              <w:rPr>
                <w:noProof/>
                <w:webHidden/>
              </w:rPr>
              <w:fldChar w:fldCharType="end"/>
            </w:r>
          </w:hyperlink>
        </w:p>
        <w:p w14:paraId="0ED7CF12" w14:textId="1B2C1C0C" w:rsidR="009D419F" w:rsidRDefault="009D419F">
          <w:pPr>
            <w:pStyle w:val="Obsah3"/>
            <w:tabs>
              <w:tab w:val="right" w:leader="dot" w:pos="10336"/>
            </w:tabs>
            <w:rPr>
              <w:rFonts w:eastAsiaTheme="minorEastAsia"/>
              <w:i w:val="0"/>
              <w:iCs w:val="0"/>
              <w:noProof/>
              <w:sz w:val="24"/>
              <w:szCs w:val="24"/>
              <w:lang w:eastAsia="cs-CZ"/>
            </w:rPr>
          </w:pPr>
          <w:hyperlink w:anchor="_Toc197372392" w:history="1">
            <w:r w:rsidRPr="00342F6A">
              <w:rPr>
                <w:rStyle w:val="Hypertextovodkaz"/>
                <w:rFonts w:eastAsia="Times New Roman"/>
                <w:noProof/>
                <w:lang w:eastAsia="cs-CZ"/>
              </w:rPr>
              <w:t>B.3.7 Úspora energie a tepelná ochrana budovy</w:t>
            </w:r>
            <w:r>
              <w:rPr>
                <w:noProof/>
                <w:webHidden/>
              </w:rPr>
              <w:tab/>
            </w:r>
            <w:r>
              <w:rPr>
                <w:noProof/>
                <w:webHidden/>
              </w:rPr>
              <w:fldChar w:fldCharType="begin"/>
            </w:r>
            <w:r>
              <w:rPr>
                <w:noProof/>
                <w:webHidden/>
              </w:rPr>
              <w:instrText xml:space="preserve"> PAGEREF _Toc197372392 \h </w:instrText>
            </w:r>
            <w:r>
              <w:rPr>
                <w:noProof/>
                <w:webHidden/>
              </w:rPr>
            </w:r>
            <w:r>
              <w:rPr>
                <w:noProof/>
                <w:webHidden/>
              </w:rPr>
              <w:fldChar w:fldCharType="separate"/>
            </w:r>
            <w:r>
              <w:rPr>
                <w:noProof/>
                <w:webHidden/>
              </w:rPr>
              <w:t>9</w:t>
            </w:r>
            <w:r>
              <w:rPr>
                <w:noProof/>
                <w:webHidden/>
              </w:rPr>
              <w:fldChar w:fldCharType="end"/>
            </w:r>
          </w:hyperlink>
        </w:p>
        <w:p w14:paraId="082F90A0" w14:textId="651190A9" w:rsidR="009D419F" w:rsidRDefault="009D419F">
          <w:pPr>
            <w:pStyle w:val="Obsah3"/>
            <w:tabs>
              <w:tab w:val="right" w:leader="dot" w:pos="10336"/>
            </w:tabs>
            <w:rPr>
              <w:rFonts w:eastAsiaTheme="minorEastAsia"/>
              <w:i w:val="0"/>
              <w:iCs w:val="0"/>
              <w:noProof/>
              <w:sz w:val="24"/>
              <w:szCs w:val="24"/>
              <w:lang w:eastAsia="cs-CZ"/>
            </w:rPr>
          </w:pPr>
          <w:hyperlink w:anchor="_Toc197372393" w:history="1">
            <w:r w:rsidRPr="00342F6A">
              <w:rPr>
                <w:rStyle w:val="Hypertextovodkaz"/>
                <w:rFonts w:eastAsia="Times New Roman"/>
                <w:noProof/>
                <w:lang w:eastAsia="cs-CZ"/>
              </w:rPr>
              <w:t>B.3.8 Hygienické požadavky na stavbu, požadavky na pracovní a komunální prostředí</w:t>
            </w:r>
            <w:r>
              <w:rPr>
                <w:noProof/>
                <w:webHidden/>
              </w:rPr>
              <w:tab/>
            </w:r>
            <w:r>
              <w:rPr>
                <w:noProof/>
                <w:webHidden/>
              </w:rPr>
              <w:fldChar w:fldCharType="begin"/>
            </w:r>
            <w:r>
              <w:rPr>
                <w:noProof/>
                <w:webHidden/>
              </w:rPr>
              <w:instrText xml:space="preserve"> PAGEREF _Toc197372393 \h </w:instrText>
            </w:r>
            <w:r>
              <w:rPr>
                <w:noProof/>
                <w:webHidden/>
              </w:rPr>
            </w:r>
            <w:r>
              <w:rPr>
                <w:noProof/>
                <w:webHidden/>
              </w:rPr>
              <w:fldChar w:fldCharType="separate"/>
            </w:r>
            <w:r>
              <w:rPr>
                <w:noProof/>
                <w:webHidden/>
              </w:rPr>
              <w:t>9</w:t>
            </w:r>
            <w:r>
              <w:rPr>
                <w:noProof/>
                <w:webHidden/>
              </w:rPr>
              <w:fldChar w:fldCharType="end"/>
            </w:r>
          </w:hyperlink>
        </w:p>
        <w:p w14:paraId="23CC0E9D" w14:textId="58605DC7" w:rsidR="009D419F" w:rsidRDefault="009D419F">
          <w:pPr>
            <w:pStyle w:val="Obsah3"/>
            <w:tabs>
              <w:tab w:val="right" w:leader="dot" w:pos="10336"/>
            </w:tabs>
            <w:rPr>
              <w:rFonts w:eastAsiaTheme="minorEastAsia"/>
              <w:i w:val="0"/>
              <w:iCs w:val="0"/>
              <w:noProof/>
              <w:sz w:val="24"/>
              <w:szCs w:val="24"/>
              <w:lang w:eastAsia="cs-CZ"/>
            </w:rPr>
          </w:pPr>
          <w:hyperlink w:anchor="_Toc197372394" w:history="1">
            <w:r w:rsidRPr="00342F6A">
              <w:rPr>
                <w:rStyle w:val="Hypertextovodkaz"/>
                <w:rFonts w:eastAsia="Times New Roman"/>
                <w:noProof/>
                <w:lang w:eastAsia="cs-CZ"/>
              </w:rPr>
              <w:t>B.3.9 Zásady ochrany stavby před negativními účinky vnějšího prostředí</w:t>
            </w:r>
            <w:r>
              <w:rPr>
                <w:noProof/>
                <w:webHidden/>
              </w:rPr>
              <w:tab/>
            </w:r>
            <w:r>
              <w:rPr>
                <w:noProof/>
                <w:webHidden/>
              </w:rPr>
              <w:fldChar w:fldCharType="begin"/>
            </w:r>
            <w:r>
              <w:rPr>
                <w:noProof/>
                <w:webHidden/>
              </w:rPr>
              <w:instrText xml:space="preserve"> PAGEREF _Toc197372394 \h </w:instrText>
            </w:r>
            <w:r>
              <w:rPr>
                <w:noProof/>
                <w:webHidden/>
              </w:rPr>
            </w:r>
            <w:r>
              <w:rPr>
                <w:noProof/>
                <w:webHidden/>
              </w:rPr>
              <w:fldChar w:fldCharType="separate"/>
            </w:r>
            <w:r>
              <w:rPr>
                <w:noProof/>
                <w:webHidden/>
              </w:rPr>
              <w:t>9</w:t>
            </w:r>
            <w:r>
              <w:rPr>
                <w:noProof/>
                <w:webHidden/>
              </w:rPr>
              <w:fldChar w:fldCharType="end"/>
            </w:r>
          </w:hyperlink>
        </w:p>
        <w:p w14:paraId="66595142" w14:textId="080B1D6E" w:rsidR="009D419F" w:rsidRDefault="009D419F">
          <w:pPr>
            <w:pStyle w:val="Obsah1"/>
            <w:tabs>
              <w:tab w:val="right" w:leader="dot" w:pos="10336"/>
            </w:tabs>
            <w:rPr>
              <w:rFonts w:eastAsiaTheme="minorEastAsia"/>
              <w:b w:val="0"/>
              <w:bCs w:val="0"/>
              <w:caps w:val="0"/>
              <w:noProof/>
              <w:sz w:val="24"/>
              <w:szCs w:val="24"/>
              <w:lang w:eastAsia="cs-CZ"/>
            </w:rPr>
          </w:pPr>
          <w:hyperlink w:anchor="_Toc197372395" w:history="1">
            <w:r w:rsidRPr="00342F6A">
              <w:rPr>
                <w:rStyle w:val="Hypertextovodkaz"/>
                <w:rFonts w:eastAsia="Times New Roman"/>
                <w:noProof/>
                <w:lang w:eastAsia="cs-CZ"/>
              </w:rPr>
              <w:t>B.4 Připojení na technickou infrastrukturu</w:t>
            </w:r>
            <w:r>
              <w:rPr>
                <w:noProof/>
                <w:webHidden/>
              </w:rPr>
              <w:tab/>
            </w:r>
            <w:r>
              <w:rPr>
                <w:noProof/>
                <w:webHidden/>
              </w:rPr>
              <w:fldChar w:fldCharType="begin"/>
            </w:r>
            <w:r>
              <w:rPr>
                <w:noProof/>
                <w:webHidden/>
              </w:rPr>
              <w:instrText xml:space="preserve"> PAGEREF _Toc197372395 \h </w:instrText>
            </w:r>
            <w:r>
              <w:rPr>
                <w:noProof/>
                <w:webHidden/>
              </w:rPr>
            </w:r>
            <w:r>
              <w:rPr>
                <w:noProof/>
                <w:webHidden/>
              </w:rPr>
              <w:fldChar w:fldCharType="separate"/>
            </w:r>
            <w:r>
              <w:rPr>
                <w:noProof/>
                <w:webHidden/>
              </w:rPr>
              <w:t>10</w:t>
            </w:r>
            <w:r>
              <w:rPr>
                <w:noProof/>
                <w:webHidden/>
              </w:rPr>
              <w:fldChar w:fldCharType="end"/>
            </w:r>
          </w:hyperlink>
        </w:p>
        <w:p w14:paraId="0B8F41F9" w14:textId="5100320F" w:rsidR="009D419F" w:rsidRDefault="009D419F">
          <w:pPr>
            <w:pStyle w:val="Obsah1"/>
            <w:tabs>
              <w:tab w:val="right" w:leader="dot" w:pos="10336"/>
            </w:tabs>
            <w:rPr>
              <w:rFonts w:eastAsiaTheme="minorEastAsia"/>
              <w:b w:val="0"/>
              <w:bCs w:val="0"/>
              <w:caps w:val="0"/>
              <w:noProof/>
              <w:sz w:val="24"/>
              <w:szCs w:val="24"/>
              <w:lang w:eastAsia="cs-CZ"/>
            </w:rPr>
          </w:pPr>
          <w:hyperlink w:anchor="_Toc197372396" w:history="1">
            <w:r w:rsidRPr="00342F6A">
              <w:rPr>
                <w:rStyle w:val="Hypertextovodkaz"/>
                <w:rFonts w:ascii="Arial" w:eastAsia="Times New Roman" w:hAnsi="Arial" w:cs="Arial"/>
                <w:noProof/>
                <w:kern w:val="0"/>
                <w:lang w:eastAsia="cs-CZ"/>
                <w14:ligatures w14:val="none"/>
              </w:rPr>
              <w:t>Stavba bude napojena na stávající vodovodní a kanalizační přípojku, nově bude proveden vnitřní rozvod NN, objekt bude napojen na stávající objekt pokladny</w:t>
            </w:r>
            <w:r w:rsidRPr="00342F6A">
              <w:rPr>
                <w:rStyle w:val="Hypertextovodkaz"/>
                <w:rFonts w:eastAsia="Times New Roman"/>
                <w:noProof/>
                <w:lang w:eastAsia="cs-CZ"/>
              </w:rPr>
              <w:t xml:space="preserve"> .</w:t>
            </w:r>
            <w:r>
              <w:rPr>
                <w:noProof/>
                <w:webHidden/>
              </w:rPr>
              <w:tab/>
            </w:r>
            <w:r>
              <w:rPr>
                <w:noProof/>
                <w:webHidden/>
              </w:rPr>
              <w:fldChar w:fldCharType="begin"/>
            </w:r>
            <w:r>
              <w:rPr>
                <w:noProof/>
                <w:webHidden/>
              </w:rPr>
              <w:instrText xml:space="preserve"> PAGEREF _Toc197372396 \h </w:instrText>
            </w:r>
            <w:r>
              <w:rPr>
                <w:noProof/>
                <w:webHidden/>
              </w:rPr>
            </w:r>
            <w:r>
              <w:rPr>
                <w:noProof/>
                <w:webHidden/>
              </w:rPr>
              <w:fldChar w:fldCharType="separate"/>
            </w:r>
            <w:r>
              <w:rPr>
                <w:noProof/>
                <w:webHidden/>
              </w:rPr>
              <w:t>10</w:t>
            </w:r>
            <w:r>
              <w:rPr>
                <w:noProof/>
                <w:webHidden/>
              </w:rPr>
              <w:fldChar w:fldCharType="end"/>
            </w:r>
          </w:hyperlink>
        </w:p>
        <w:p w14:paraId="11E29DA4" w14:textId="5116D313" w:rsidR="009D419F" w:rsidRDefault="009D419F">
          <w:pPr>
            <w:pStyle w:val="Obsah1"/>
            <w:tabs>
              <w:tab w:val="right" w:leader="dot" w:pos="10336"/>
            </w:tabs>
            <w:rPr>
              <w:rFonts w:eastAsiaTheme="minorEastAsia"/>
              <w:b w:val="0"/>
              <w:bCs w:val="0"/>
              <w:caps w:val="0"/>
              <w:noProof/>
              <w:sz w:val="24"/>
              <w:szCs w:val="24"/>
              <w:lang w:eastAsia="cs-CZ"/>
            </w:rPr>
          </w:pPr>
          <w:hyperlink w:anchor="_Toc197372397" w:history="1">
            <w:r w:rsidRPr="00342F6A">
              <w:rPr>
                <w:rStyle w:val="Hypertextovodkaz"/>
                <w:rFonts w:eastAsia="Times New Roman"/>
                <w:noProof/>
                <w:lang w:eastAsia="cs-CZ"/>
              </w:rPr>
              <w:t>B.5 Dopravní řešení</w:t>
            </w:r>
            <w:r>
              <w:rPr>
                <w:noProof/>
                <w:webHidden/>
              </w:rPr>
              <w:tab/>
            </w:r>
            <w:r>
              <w:rPr>
                <w:noProof/>
                <w:webHidden/>
              </w:rPr>
              <w:fldChar w:fldCharType="begin"/>
            </w:r>
            <w:r>
              <w:rPr>
                <w:noProof/>
                <w:webHidden/>
              </w:rPr>
              <w:instrText xml:space="preserve"> PAGEREF _Toc197372397 \h </w:instrText>
            </w:r>
            <w:r>
              <w:rPr>
                <w:noProof/>
                <w:webHidden/>
              </w:rPr>
            </w:r>
            <w:r>
              <w:rPr>
                <w:noProof/>
                <w:webHidden/>
              </w:rPr>
              <w:fldChar w:fldCharType="separate"/>
            </w:r>
            <w:r>
              <w:rPr>
                <w:noProof/>
                <w:webHidden/>
              </w:rPr>
              <w:t>10</w:t>
            </w:r>
            <w:r>
              <w:rPr>
                <w:noProof/>
                <w:webHidden/>
              </w:rPr>
              <w:fldChar w:fldCharType="end"/>
            </w:r>
          </w:hyperlink>
        </w:p>
        <w:p w14:paraId="3DC64830" w14:textId="65FC6F8C" w:rsidR="009D419F" w:rsidRDefault="009D419F">
          <w:pPr>
            <w:pStyle w:val="Obsah1"/>
            <w:tabs>
              <w:tab w:val="right" w:leader="dot" w:pos="10336"/>
            </w:tabs>
            <w:rPr>
              <w:rFonts w:eastAsiaTheme="minorEastAsia"/>
              <w:b w:val="0"/>
              <w:bCs w:val="0"/>
              <w:caps w:val="0"/>
              <w:noProof/>
              <w:sz w:val="24"/>
              <w:szCs w:val="24"/>
              <w:lang w:eastAsia="cs-CZ"/>
            </w:rPr>
          </w:pPr>
          <w:hyperlink w:anchor="_Toc197372398" w:history="1">
            <w:r w:rsidRPr="00342F6A">
              <w:rPr>
                <w:rStyle w:val="Hypertextovodkaz"/>
                <w:rFonts w:eastAsia="Times New Roman"/>
                <w:noProof/>
                <w:lang w:eastAsia="cs-CZ"/>
              </w:rPr>
              <w:t>B.6 Řešení vegetace a souvisejících terénních úprav</w:t>
            </w:r>
            <w:r>
              <w:rPr>
                <w:noProof/>
                <w:webHidden/>
              </w:rPr>
              <w:tab/>
            </w:r>
            <w:r>
              <w:rPr>
                <w:noProof/>
                <w:webHidden/>
              </w:rPr>
              <w:fldChar w:fldCharType="begin"/>
            </w:r>
            <w:r>
              <w:rPr>
                <w:noProof/>
                <w:webHidden/>
              </w:rPr>
              <w:instrText xml:space="preserve"> PAGEREF _Toc197372398 \h </w:instrText>
            </w:r>
            <w:r>
              <w:rPr>
                <w:noProof/>
                <w:webHidden/>
              </w:rPr>
            </w:r>
            <w:r>
              <w:rPr>
                <w:noProof/>
                <w:webHidden/>
              </w:rPr>
              <w:fldChar w:fldCharType="separate"/>
            </w:r>
            <w:r>
              <w:rPr>
                <w:noProof/>
                <w:webHidden/>
              </w:rPr>
              <w:t>10</w:t>
            </w:r>
            <w:r>
              <w:rPr>
                <w:noProof/>
                <w:webHidden/>
              </w:rPr>
              <w:fldChar w:fldCharType="end"/>
            </w:r>
          </w:hyperlink>
        </w:p>
        <w:p w14:paraId="7ACC2855" w14:textId="7F80C24E" w:rsidR="009D419F" w:rsidRDefault="009D419F">
          <w:pPr>
            <w:pStyle w:val="Obsah1"/>
            <w:tabs>
              <w:tab w:val="right" w:leader="dot" w:pos="10336"/>
            </w:tabs>
            <w:rPr>
              <w:rFonts w:eastAsiaTheme="minorEastAsia"/>
              <w:b w:val="0"/>
              <w:bCs w:val="0"/>
              <w:caps w:val="0"/>
              <w:noProof/>
              <w:sz w:val="24"/>
              <w:szCs w:val="24"/>
              <w:lang w:eastAsia="cs-CZ"/>
            </w:rPr>
          </w:pPr>
          <w:hyperlink w:anchor="_Toc197372399" w:history="1">
            <w:r w:rsidRPr="00342F6A">
              <w:rPr>
                <w:rStyle w:val="Hypertextovodkaz"/>
                <w:rFonts w:eastAsia="Times New Roman"/>
                <w:noProof/>
                <w:lang w:eastAsia="cs-CZ"/>
              </w:rPr>
              <w:t>B.7 Popis vlivů stavby na životní prostředí a jeho ochrana</w:t>
            </w:r>
            <w:r>
              <w:rPr>
                <w:noProof/>
                <w:webHidden/>
              </w:rPr>
              <w:tab/>
            </w:r>
            <w:r>
              <w:rPr>
                <w:noProof/>
                <w:webHidden/>
              </w:rPr>
              <w:fldChar w:fldCharType="begin"/>
            </w:r>
            <w:r>
              <w:rPr>
                <w:noProof/>
                <w:webHidden/>
              </w:rPr>
              <w:instrText xml:space="preserve"> PAGEREF _Toc197372399 \h </w:instrText>
            </w:r>
            <w:r>
              <w:rPr>
                <w:noProof/>
                <w:webHidden/>
              </w:rPr>
            </w:r>
            <w:r>
              <w:rPr>
                <w:noProof/>
                <w:webHidden/>
              </w:rPr>
              <w:fldChar w:fldCharType="separate"/>
            </w:r>
            <w:r>
              <w:rPr>
                <w:noProof/>
                <w:webHidden/>
              </w:rPr>
              <w:t>10</w:t>
            </w:r>
            <w:r>
              <w:rPr>
                <w:noProof/>
                <w:webHidden/>
              </w:rPr>
              <w:fldChar w:fldCharType="end"/>
            </w:r>
          </w:hyperlink>
        </w:p>
        <w:p w14:paraId="05344F5A" w14:textId="755C0682" w:rsidR="009D419F" w:rsidRDefault="009D419F">
          <w:pPr>
            <w:pStyle w:val="Obsah1"/>
            <w:tabs>
              <w:tab w:val="right" w:leader="dot" w:pos="10336"/>
            </w:tabs>
            <w:rPr>
              <w:rFonts w:eastAsiaTheme="minorEastAsia"/>
              <w:b w:val="0"/>
              <w:bCs w:val="0"/>
              <w:caps w:val="0"/>
              <w:noProof/>
              <w:sz w:val="24"/>
              <w:szCs w:val="24"/>
              <w:lang w:eastAsia="cs-CZ"/>
            </w:rPr>
          </w:pPr>
          <w:hyperlink w:anchor="_Toc197372400" w:history="1">
            <w:r w:rsidRPr="00342F6A">
              <w:rPr>
                <w:rStyle w:val="Hypertextovodkaz"/>
                <w:rFonts w:eastAsia="Times New Roman"/>
                <w:noProof/>
                <w:lang w:eastAsia="cs-CZ"/>
              </w:rPr>
              <w:t>B.8 Celkové vodohospodářské řešení</w:t>
            </w:r>
            <w:r>
              <w:rPr>
                <w:noProof/>
                <w:webHidden/>
              </w:rPr>
              <w:tab/>
            </w:r>
            <w:r>
              <w:rPr>
                <w:noProof/>
                <w:webHidden/>
              </w:rPr>
              <w:fldChar w:fldCharType="begin"/>
            </w:r>
            <w:r>
              <w:rPr>
                <w:noProof/>
                <w:webHidden/>
              </w:rPr>
              <w:instrText xml:space="preserve"> PAGEREF _Toc197372400 \h </w:instrText>
            </w:r>
            <w:r>
              <w:rPr>
                <w:noProof/>
                <w:webHidden/>
              </w:rPr>
            </w:r>
            <w:r>
              <w:rPr>
                <w:noProof/>
                <w:webHidden/>
              </w:rPr>
              <w:fldChar w:fldCharType="separate"/>
            </w:r>
            <w:r>
              <w:rPr>
                <w:noProof/>
                <w:webHidden/>
              </w:rPr>
              <w:t>10</w:t>
            </w:r>
            <w:r>
              <w:rPr>
                <w:noProof/>
                <w:webHidden/>
              </w:rPr>
              <w:fldChar w:fldCharType="end"/>
            </w:r>
          </w:hyperlink>
        </w:p>
        <w:p w14:paraId="42D4D695" w14:textId="1267D41A" w:rsidR="009D419F" w:rsidRDefault="009D419F">
          <w:pPr>
            <w:pStyle w:val="Obsah1"/>
            <w:tabs>
              <w:tab w:val="right" w:leader="dot" w:pos="10336"/>
            </w:tabs>
            <w:rPr>
              <w:rFonts w:eastAsiaTheme="minorEastAsia"/>
              <w:b w:val="0"/>
              <w:bCs w:val="0"/>
              <w:caps w:val="0"/>
              <w:noProof/>
              <w:sz w:val="24"/>
              <w:szCs w:val="24"/>
              <w:lang w:eastAsia="cs-CZ"/>
            </w:rPr>
          </w:pPr>
          <w:hyperlink w:anchor="_Toc197372401" w:history="1">
            <w:r w:rsidRPr="00342F6A">
              <w:rPr>
                <w:rStyle w:val="Hypertextovodkaz"/>
                <w:rFonts w:eastAsia="Times New Roman"/>
                <w:noProof/>
                <w:lang w:eastAsia="cs-CZ"/>
              </w:rPr>
              <w:t>B.9 Ochrana obyvatelstva</w:t>
            </w:r>
            <w:r>
              <w:rPr>
                <w:noProof/>
                <w:webHidden/>
              </w:rPr>
              <w:tab/>
            </w:r>
            <w:r>
              <w:rPr>
                <w:noProof/>
                <w:webHidden/>
              </w:rPr>
              <w:fldChar w:fldCharType="begin"/>
            </w:r>
            <w:r>
              <w:rPr>
                <w:noProof/>
                <w:webHidden/>
              </w:rPr>
              <w:instrText xml:space="preserve"> PAGEREF _Toc197372401 \h </w:instrText>
            </w:r>
            <w:r>
              <w:rPr>
                <w:noProof/>
                <w:webHidden/>
              </w:rPr>
            </w:r>
            <w:r>
              <w:rPr>
                <w:noProof/>
                <w:webHidden/>
              </w:rPr>
              <w:fldChar w:fldCharType="separate"/>
            </w:r>
            <w:r>
              <w:rPr>
                <w:noProof/>
                <w:webHidden/>
              </w:rPr>
              <w:t>11</w:t>
            </w:r>
            <w:r>
              <w:rPr>
                <w:noProof/>
                <w:webHidden/>
              </w:rPr>
              <w:fldChar w:fldCharType="end"/>
            </w:r>
          </w:hyperlink>
        </w:p>
        <w:p w14:paraId="7A38F661" w14:textId="6DF01322" w:rsidR="009D419F" w:rsidRDefault="009D419F">
          <w:pPr>
            <w:pStyle w:val="Obsah1"/>
            <w:tabs>
              <w:tab w:val="right" w:leader="dot" w:pos="10336"/>
            </w:tabs>
            <w:rPr>
              <w:rFonts w:eastAsiaTheme="minorEastAsia"/>
              <w:b w:val="0"/>
              <w:bCs w:val="0"/>
              <w:caps w:val="0"/>
              <w:noProof/>
              <w:sz w:val="24"/>
              <w:szCs w:val="24"/>
              <w:lang w:eastAsia="cs-CZ"/>
            </w:rPr>
          </w:pPr>
          <w:hyperlink w:anchor="_Toc197372402" w:history="1">
            <w:r w:rsidRPr="00342F6A">
              <w:rPr>
                <w:rStyle w:val="Hypertextovodkaz"/>
                <w:rFonts w:eastAsia="Times New Roman"/>
                <w:noProof/>
                <w:lang w:eastAsia="cs-CZ"/>
              </w:rPr>
              <w:t>B.10 Zásady organizace výstavby</w:t>
            </w:r>
            <w:r>
              <w:rPr>
                <w:noProof/>
                <w:webHidden/>
              </w:rPr>
              <w:tab/>
            </w:r>
            <w:r>
              <w:rPr>
                <w:noProof/>
                <w:webHidden/>
              </w:rPr>
              <w:fldChar w:fldCharType="begin"/>
            </w:r>
            <w:r>
              <w:rPr>
                <w:noProof/>
                <w:webHidden/>
              </w:rPr>
              <w:instrText xml:space="preserve"> PAGEREF _Toc197372402 \h </w:instrText>
            </w:r>
            <w:r>
              <w:rPr>
                <w:noProof/>
                <w:webHidden/>
              </w:rPr>
            </w:r>
            <w:r>
              <w:rPr>
                <w:noProof/>
                <w:webHidden/>
              </w:rPr>
              <w:fldChar w:fldCharType="separate"/>
            </w:r>
            <w:r>
              <w:rPr>
                <w:noProof/>
                <w:webHidden/>
              </w:rPr>
              <w:t>11</w:t>
            </w:r>
            <w:r>
              <w:rPr>
                <w:noProof/>
                <w:webHidden/>
              </w:rPr>
              <w:fldChar w:fldCharType="end"/>
            </w:r>
          </w:hyperlink>
        </w:p>
        <w:p w14:paraId="7B7CA3D8" w14:textId="7650E8C9" w:rsidR="005C3177" w:rsidRPr="00F079E0" w:rsidRDefault="005C3177" w:rsidP="005C3177">
          <w:r w:rsidRPr="00F079E0">
            <w:rPr>
              <w:b/>
              <w:bCs/>
            </w:rPr>
            <w:fldChar w:fldCharType="end"/>
          </w:r>
        </w:p>
      </w:sdtContent>
    </w:sdt>
    <w:p w14:paraId="77A6A255" w14:textId="77777777" w:rsidR="005C3177" w:rsidRPr="00F079E0" w:rsidRDefault="005C3177" w:rsidP="005C3177">
      <w:pPr>
        <w:rPr>
          <w:rFonts w:ascii="Arial" w:eastAsia="Times New Roman" w:hAnsi="Arial" w:cs="Arial"/>
          <w:b/>
          <w:bCs/>
          <w:color w:val="08A8F8"/>
          <w:kern w:val="0"/>
          <w:sz w:val="22"/>
          <w:szCs w:val="22"/>
          <w:lang w:eastAsia="cs-CZ"/>
          <w14:ligatures w14:val="none"/>
        </w:rPr>
      </w:pPr>
      <w:r w:rsidRPr="00F079E0">
        <w:rPr>
          <w:rFonts w:ascii="Arial" w:eastAsia="Times New Roman" w:hAnsi="Arial" w:cs="Arial"/>
          <w:b/>
          <w:bCs/>
          <w:color w:val="08A8F8"/>
          <w:kern w:val="0"/>
          <w:sz w:val="22"/>
          <w:szCs w:val="22"/>
          <w:lang w:eastAsia="cs-CZ"/>
          <w14:ligatures w14:val="none"/>
        </w:rPr>
        <w:br w:type="page"/>
      </w:r>
    </w:p>
    <w:p w14:paraId="462090E0" w14:textId="77777777" w:rsidR="004B6E05" w:rsidRDefault="004B6E05" w:rsidP="00942287">
      <w:pPr>
        <w:pStyle w:val="Nadpis1"/>
        <w:rPr>
          <w:rFonts w:eastAsia="Times New Roman"/>
          <w:lang w:eastAsia="cs-CZ"/>
        </w:rPr>
      </w:pPr>
    </w:p>
    <w:p w14:paraId="45AC3B81" w14:textId="31773B09" w:rsidR="00BD5919" w:rsidRPr="00F079E0" w:rsidRDefault="00BD5919" w:rsidP="004B6E05">
      <w:pPr>
        <w:pStyle w:val="Nadpis1"/>
        <w:spacing w:before="120"/>
        <w:rPr>
          <w:rFonts w:eastAsia="Times New Roman"/>
          <w:lang w:eastAsia="cs-CZ"/>
        </w:rPr>
      </w:pPr>
      <w:bookmarkStart w:id="2" w:name="_Toc197372382"/>
      <w:r w:rsidRPr="00F079E0">
        <w:rPr>
          <w:rFonts w:eastAsia="Times New Roman"/>
          <w:lang w:eastAsia="cs-CZ"/>
        </w:rPr>
        <w:t>B Souhrnná technická zpráva</w:t>
      </w:r>
      <w:bookmarkEnd w:id="2"/>
    </w:p>
    <w:p w14:paraId="7B73A0B2" w14:textId="77777777" w:rsidR="00BD5919" w:rsidRPr="00F079E0" w:rsidRDefault="00BD5919" w:rsidP="00942287">
      <w:pPr>
        <w:pStyle w:val="Nadpis2"/>
        <w:rPr>
          <w:rFonts w:eastAsia="Times New Roman"/>
          <w:lang w:eastAsia="cs-CZ"/>
        </w:rPr>
      </w:pPr>
      <w:bookmarkStart w:id="3" w:name="_Toc197372383"/>
      <w:r w:rsidRPr="00F079E0">
        <w:rPr>
          <w:rFonts w:eastAsia="Times New Roman"/>
          <w:lang w:eastAsia="cs-CZ"/>
        </w:rPr>
        <w:t>B.1 Celkový popis území a stavby</w:t>
      </w:r>
      <w:bookmarkEnd w:id="3"/>
    </w:p>
    <w:p w14:paraId="1DE8CEE4" w14:textId="77777777" w:rsidR="00BD5919" w:rsidRPr="004B6E05" w:rsidRDefault="00BD5919" w:rsidP="00C07EB4">
      <w:pPr>
        <w:jc w:val="both"/>
        <w:rPr>
          <w:rFonts w:ascii="Calibri" w:eastAsia="Times New Roman" w:hAnsi="Calibri" w:cs="Calibri"/>
          <w:b/>
          <w:bCs/>
          <w:color w:val="000000"/>
          <w:kern w:val="0"/>
          <w:sz w:val="22"/>
          <w:szCs w:val="22"/>
          <w:lang w:eastAsia="cs-CZ"/>
          <w14:ligatures w14:val="none"/>
        </w:rPr>
      </w:pPr>
      <w:r w:rsidRPr="004B6E05">
        <w:rPr>
          <w:rFonts w:ascii="Calibri" w:eastAsia="Times New Roman" w:hAnsi="Calibri" w:cs="Calibri"/>
          <w:b/>
          <w:bCs/>
          <w:color w:val="000000"/>
          <w:kern w:val="0"/>
          <w:sz w:val="22"/>
          <w:szCs w:val="22"/>
          <w:lang w:eastAsia="cs-CZ"/>
          <w14:ligatures w14:val="none"/>
        </w:rPr>
        <w:t>a) základní popis stavby; u změny stavby údaje o jejím současném stavu, závěry stavebně technického, případně stavebně historického průzkumu a výsledky statického posouzení nosných konstrukcí,</w:t>
      </w:r>
    </w:p>
    <w:p w14:paraId="49F43C93" w14:textId="60F31788" w:rsidR="00880319" w:rsidRDefault="00AA455C" w:rsidP="006D2E1E">
      <w:pPr>
        <w:spacing w:before="120" w:line="280" w:lineRule="atLeast"/>
        <w:jc w:val="both"/>
        <w:rPr>
          <w:rFonts w:ascii="Calibri" w:eastAsia="Times New Roman" w:hAnsi="Calibri" w:cs="Calibri"/>
          <w:color w:val="000000"/>
          <w:kern w:val="0"/>
          <w:sz w:val="22"/>
          <w:szCs w:val="22"/>
          <w:lang w:eastAsia="cs-CZ"/>
          <w14:ligatures w14:val="none"/>
        </w:rPr>
      </w:pPr>
      <w:r>
        <w:rPr>
          <w:rFonts w:ascii="Calibri" w:eastAsia="Times New Roman" w:hAnsi="Calibri" w:cs="Calibri"/>
          <w:color w:val="000000"/>
          <w:kern w:val="0"/>
          <w:sz w:val="22"/>
          <w:szCs w:val="22"/>
          <w:lang w:eastAsia="cs-CZ"/>
          <w14:ligatures w14:val="none"/>
        </w:rPr>
        <w:t xml:space="preserve">Jedná se o </w:t>
      </w:r>
      <w:r w:rsidR="009D419F">
        <w:rPr>
          <w:rFonts w:ascii="Calibri" w:eastAsia="Times New Roman" w:hAnsi="Calibri" w:cs="Calibri"/>
          <w:color w:val="000000"/>
          <w:kern w:val="0"/>
          <w:sz w:val="22"/>
          <w:szCs w:val="22"/>
          <w:lang w:eastAsia="cs-CZ"/>
          <w14:ligatures w14:val="none"/>
        </w:rPr>
        <w:t xml:space="preserve">objekt základní školy, budova je podsklepená se 4 nadzemními podlažími a užitným </w:t>
      </w:r>
      <w:proofErr w:type="gramStart"/>
      <w:r w:rsidR="009D419F">
        <w:rPr>
          <w:rFonts w:ascii="Calibri" w:eastAsia="Times New Roman" w:hAnsi="Calibri" w:cs="Calibri"/>
          <w:color w:val="000000"/>
          <w:kern w:val="0"/>
          <w:sz w:val="22"/>
          <w:szCs w:val="22"/>
          <w:lang w:eastAsia="cs-CZ"/>
          <w14:ligatures w14:val="none"/>
        </w:rPr>
        <w:t>podkrovím .</w:t>
      </w:r>
      <w:proofErr w:type="gramEnd"/>
      <w:r w:rsidR="009D419F">
        <w:rPr>
          <w:rFonts w:ascii="Calibri" w:eastAsia="Times New Roman" w:hAnsi="Calibri" w:cs="Calibri"/>
          <w:color w:val="000000"/>
          <w:kern w:val="0"/>
          <w:sz w:val="22"/>
          <w:szCs w:val="22"/>
          <w:lang w:eastAsia="cs-CZ"/>
          <w14:ligatures w14:val="none"/>
        </w:rPr>
        <w:t xml:space="preserve"> Objekt je podélný </w:t>
      </w:r>
      <w:proofErr w:type="spellStart"/>
      <w:r w:rsidR="009D419F">
        <w:rPr>
          <w:rFonts w:ascii="Calibri" w:eastAsia="Times New Roman" w:hAnsi="Calibri" w:cs="Calibri"/>
          <w:color w:val="000000"/>
          <w:kern w:val="0"/>
          <w:sz w:val="22"/>
          <w:szCs w:val="22"/>
          <w:lang w:eastAsia="cs-CZ"/>
          <w14:ligatures w14:val="none"/>
        </w:rPr>
        <w:t>trojt</w:t>
      </w:r>
      <w:r w:rsidR="005F4D41">
        <w:rPr>
          <w:rFonts w:ascii="Calibri" w:eastAsia="Times New Roman" w:hAnsi="Calibri" w:cs="Calibri"/>
          <w:color w:val="000000"/>
          <w:kern w:val="0"/>
          <w:sz w:val="22"/>
          <w:szCs w:val="22"/>
          <w:lang w:eastAsia="cs-CZ"/>
          <w14:ligatures w14:val="none"/>
        </w:rPr>
        <w:t>r</w:t>
      </w:r>
      <w:r w:rsidR="009D419F">
        <w:rPr>
          <w:rFonts w:ascii="Calibri" w:eastAsia="Times New Roman" w:hAnsi="Calibri" w:cs="Calibri"/>
          <w:color w:val="000000"/>
          <w:kern w:val="0"/>
          <w:sz w:val="22"/>
          <w:szCs w:val="22"/>
          <w:lang w:eastAsia="cs-CZ"/>
          <w14:ligatures w14:val="none"/>
        </w:rPr>
        <w:t>akt</w:t>
      </w:r>
      <w:proofErr w:type="spellEnd"/>
      <w:r w:rsidR="009D419F">
        <w:rPr>
          <w:rFonts w:ascii="Calibri" w:eastAsia="Times New Roman" w:hAnsi="Calibri" w:cs="Calibri"/>
          <w:color w:val="000000"/>
          <w:kern w:val="0"/>
          <w:sz w:val="22"/>
          <w:szCs w:val="22"/>
          <w:lang w:eastAsia="cs-CZ"/>
          <w14:ligatures w14:val="none"/>
        </w:rPr>
        <w:t xml:space="preserve"> se středovou chodbou, učebnami po stranách a schodišťovým prostorem u štítu. </w:t>
      </w:r>
    </w:p>
    <w:p w14:paraId="059F43EC" w14:textId="7466ECAB" w:rsidR="009D419F" w:rsidRDefault="009D419F" w:rsidP="006D2E1E">
      <w:pPr>
        <w:spacing w:before="120" w:line="280" w:lineRule="atLeast"/>
        <w:jc w:val="both"/>
        <w:rPr>
          <w:rFonts w:ascii="Calibri" w:eastAsia="Times New Roman" w:hAnsi="Calibri" w:cs="Calibri"/>
          <w:color w:val="000000"/>
          <w:kern w:val="0"/>
          <w:sz w:val="22"/>
          <w:szCs w:val="22"/>
          <w:lang w:eastAsia="cs-CZ"/>
          <w14:ligatures w14:val="none"/>
        </w:rPr>
      </w:pPr>
      <w:r>
        <w:rPr>
          <w:rFonts w:ascii="Calibri" w:eastAsia="Times New Roman" w:hAnsi="Calibri" w:cs="Calibri"/>
          <w:color w:val="000000"/>
          <w:kern w:val="0"/>
          <w:sz w:val="22"/>
          <w:szCs w:val="22"/>
          <w:lang w:eastAsia="cs-CZ"/>
          <w14:ligatures w14:val="none"/>
        </w:rPr>
        <w:t xml:space="preserve">Objekt základní školy byl poškozen požárem, požárem poškozená stropní konstrukce nad 4.NP a střešní konstrukce je již obnovena do původního stavu. </w:t>
      </w:r>
    </w:p>
    <w:p w14:paraId="26070F44" w14:textId="462751A5" w:rsidR="009D419F" w:rsidRDefault="009D419F" w:rsidP="006D2E1E">
      <w:pPr>
        <w:spacing w:before="120" w:line="280" w:lineRule="atLeast"/>
        <w:jc w:val="both"/>
        <w:rPr>
          <w:rFonts w:ascii="Calibri" w:eastAsia="Times New Roman" w:hAnsi="Calibri" w:cs="Calibri"/>
          <w:color w:val="000000"/>
          <w:kern w:val="0"/>
          <w:sz w:val="22"/>
          <w:szCs w:val="22"/>
          <w:lang w:eastAsia="cs-CZ"/>
          <w14:ligatures w14:val="none"/>
        </w:rPr>
      </w:pPr>
      <w:r>
        <w:rPr>
          <w:rFonts w:ascii="Calibri" w:eastAsia="Times New Roman" w:hAnsi="Calibri" w:cs="Calibri"/>
          <w:color w:val="000000"/>
          <w:kern w:val="0"/>
          <w:sz w:val="22"/>
          <w:szCs w:val="22"/>
          <w:lang w:eastAsia="cs-CZ"/>
          <w14:ligatures w14:val="none"/>
        </w:rPr>
        <w:t xml:space="preserve">Předmětem projektové dokumentace jsou stavební úpravy spojené s celkovou obnovou požárem poškozeného objektu základní školy. </w:t>
      </w:r>
    </w:p>
    <w:p w14:paraId="0755CED5" w14:textId="77777777" w:rsidR="00BD5919" w:rsidRPr="004B6E05" w:rsidRDefault="00BD5919" w:rsidP="004B6E05">
      <w:pPr>
        <w:spacing w:before="240"/>
        <w:jc w:val="both"/>
        <w:rPr>
          <w:rFonts w:ascii="Calibri" w:eastAsia="Times New Roman" w:hAnsi="Calibri" w:cs="Calibri"/>
          <w:b/>
          <w:bCs/>
          <w:color w:val="000000"/>
          <w:kern w:val="0"/>
          <w:sz w:val="22"/>
          <w:szCs w:val="22"/>
          <w:lang w:eastAsia="cs-CZ"/>
          <w14:ligatures w14:val="none"/>
        </w:rPr>
      </w:pPr>
      <w:r w:rsidRPr="004B6E05">
        <w:rPr>
          <w:rFonts w:ascii="Calibri" w:eastAsia="Times New Roman" w:hAnsi="Calibri" w:cs="Calibri"/>
          <w:b/>
          <w:bCs/>
          <w:color w:val="000000"/>
          <w:kern w:val="0"/>
          <w:sz w:val="22"/>
          <w:szCs w:val="22"/>
          <w:lang w:eastAsia="cs-CZ"/>
          <w14:ligatures w14:val="none"/>
        </w:rPr>
        <w:t>b) charakteristika území a stavebního pozemku, dosavadní využití a zastavěnost území, poloha vzhledem k záplavovému území, poddolovanému území apod.,</w:t>
      </w:r>
    </w:p>
    <w:p w14:paraId="3103A0B4" w14:textId="6E8F3F72" w:rsidR="00590303" w:rsidRDefault="00590303" w:rsidP="004B6E05">
      <w:pPr>
        <w:spacing w:before="120" w:line="280" w:lineRule="atLeast"/>
        <w:jc w:val="both"/>
        <w:rPr>
          <w:rFonts w:ascii="Calibri" w:hAnsi="Calibri" w:cs="Calibri"/>
          <w:sz w:val="22"/>
          <w:szCs w:val="22"/>
        </w:rPr>
      </w:pPr>
      <w:r w:rsidRPr="004B6E05">
        <w:rPr>
          <w:rFonts w:ascii="Calibri" w:eastAsia="Times New Roman" w:hAnsi="Calibri" w:cs="Calibri"/>
          <w:color w:val="000000"/>
          <w:kern w:val="0"/>
          <w:sz w:val="22"/>
          <w:szCs w:val="22"/>
          <w:lang w:eastAsia="cs-CZ"/>
          <w14:ligatures w14:val="none"/>
        </w:rPr>
        <w:t>Pozem</w:t>
      </w:r>
      <w:r w:rsidR="00D5541F">
        <w:rPr>
          <w:rFonts w:ascii="Calibri" w:eastAsia="Times New Roman" w:hAnsi="Calibri" w:cs="Calibri"/>
          <w:color w:val="000000"/>
          <w:kern w:val="0"/>
          <w:sz w:val="22"/>
          <w:szCs w:val="22"/>
          <w:lang w:eastAsia="cs-CZ"/>
          <w14:ligatures w14:val="none"/>
        </w:rPr>
        <w:t>ek</w:t>
      </w:r>
      <w:r w:rsidRPr="004B6E05">
        <w:rPr>
          <w:rFonts w:ascii="Calibri" w:eastAsia="Times New Roman" w:hAnsi="Calibri" w:cs="Calibri"/>
          <w:color w:val="000000"/>
          <w:kern w:val="0"/>
          <w:sz w:val="22"/>
          <w:szCs w:val="22"/>
          <w:lang w:eastAsia="cs-CZ"/>
          <w14:ligatures w14:val="none"/>
        </w:rPr>
        <w:t xml:space="preserve"> </w:t>
      </w:r>
      <w:proofErr w:type="spellStart"/>
      <w:r w:rsidRPr="004B6E05">
        <w:rPr>
          <w:rFonts w:ascii="Calibri" w:eastAsia="Times New Roman" w:hAnsi="Calibri" w:cs="Calibri"/>
          <w:color w:val="000000"/>
          <w:kern w:val="0"/>
          <w:sz w:val="22"/>
          <w:szCs w:val="22"/>
          <w:lang w:eastAsia="cs-CZ"/>
          <w14:ligatures w14:val="none"/>
        </w:rPr>
        <w:t>parc</w:t>
      </w:r>
      <w:proofErr w:type="spellEnd"/>
      <w:r w:rsidRPr="004B6E05">
        <w:rPr>
          <w:rFonts w:ascii="Calibri" w:eastAsia="Times New Roman" w:hAnsi="Calibri" w:cs="Calibri"/>
          <w:color w:val="000000"/>
          <w:kern w:val="0"/>
          <w:sz w:val="22"/>
          <w:szCs w:val="22"/>
          <w:lang w:eastAsia="cs-CZ"/>
          <w14:ligatures w14:val="none"/>
        </w:rPr>
        <w:t>.</w:t>
      </w:r>
      <w:r w:rsidR="005F4D41">
        <w:rPr>
          <w:rFonts w:ascii="Calibri" w:eastAsia="Times New Roman" w:hAnsi="Calibri" w:cs="Calibri"/>
          <w:color w:val="000000"/>
          <w:kern w:val="0"/>
          <w:sz w:val="22"/>
          <w:szCs w:val="22"/>
          <w:lang w:eastAsia="cs-CZ"/>
          <w14:ligatures w14:val="none"/>
        </w:rPr>
        <w:t xml:space="preserve"> </w:t>
      </w:r>
      <w:r w:rsidRPr="004B6E05">
        <w:rPr>
          <w:rFonts w:ascii="Calibri" w:eastAsia="Times New Roman" w:hAnsi="Calibri" w:cs="Calibri"/>
          <w:color w:val="000000"/>
          <w:kern w:val="0"/>
          <w:sz w:val="22"/>
          <w:szCs w:val="22"/>
          <w:lang w:eastAsia="cs-CZ"/>
          <w14:ligatures w14:val="none"/>
        </w:rPr>
        <w:t xml:space="preserve">č. </w:t>
      </w:r>
      <w:r w:rsidR="009D419F">
        <w:rPr>
          <w:rFonts w:ascii="Calibri" w:eastAsia="Times New Roman" w:hAnsi="Calibri" w:cs="Calibri"/>
          <w:color w:val="000000"/>
          <w:kern w:val="0"/>
          <w:sz w:val="22"/>
          <w:szCs w:val="22"/>
          <w:lang w:eastAsia="cs-CZ"/>
          <w14:ligatures w14:val="none"/>
        </w:rPr>
        <w:t>184/1</w:t>
      </w:r>
      <w:r w:rsidRPr="004B6E05">
        <w:rPr>
          <w:rFonts w:ascii="Calibri" w:hAnsi="Calibri" w:cs="Calibri"/>
          <w:sz w:val="22"/>
          <w:szCs w:val="22"/>
        </w:rPr>
        <w:t xml:space="preserve">, kat. území </w:t>
      </w:r>
      <w:r w:rsidR="009D419F">
        <w:rPr>
          <w:rFonts w:ascii="Calibri" w:hAnsi="Calibri" w:cs="Calibri"/>
          <w:sz w:val="22"/>
          <w:szCs w:val="22"/>
        </w:rPr>
        <w:t xml:space="preserve">Český Těšín </w:t>
      </w:r>
      <w:r w:rsidR="00880319">
        <w:rPr>
          <w:rFonts w:ascii="Calibri" w:hAnsi="Calibri" w:cs="Calibri"/>
          <w:sz w:val="22"/>
          <w:szCs w:val="22"/>
        </w:rPr>
        <w:t xml:space="preserve"> </w:t>
      </w:r>
      <w:r w:rsidRPr="004B6E05">
        <w:rPr>
          <w:rFonts w:ascii="Calibri" w:hAnsi="Calibri" w:cs="Calibri"/>
          <w:sz w:val="22"/>
          <w:szCs w:val="22"/>
        </w:rPr>
        <w:t xml:space="preserve"> </w:t>
      </w:r>
      <w:r w:rsidR="00D5541F">
        <w:rPr>
          <w:rFonts w:ascii="Calibri" w:hAnsi="Calibri" w:cs="Calibri"/>
          <w:sz w:val="22"/>
          <w:szCs w:val="22"/>
        </w:rPr>
        <w:t xml:space="preserve">je </w:t>
      </w:r>
      <w:r w:rsidR="001575DC" w:rsidRPr="004B6E05">
        <w:rPr>
          <w:rFonts w:ascii="Calibri" w:hAnsi="Calibri" w:cs="Calibri"/>
          <w:sz w:val="22"/>
          <w:szCs w:val="22"/>
        </w:rPr>
        <w:t xml:space="preserve">charakterizován jako </w:t>
      </w:r>
      <w:r w:rsidR="00BF43DD">
        <w:rPr>
          <w:rFonts w:ascii="Calibri" w:hAnsi="Calibri" w:cs="Calibri"/>
          <w:sz w:val="22"/>
          <w:szCs w:val="22"/>
        </w:rPr>
        <w:t xml:space="preserve">zastavěná </w:t>
      </w:r>
      <w:proofErr w:type="gramStart"/>
      <w:r w:rsidR="00BF43DD">
        <w:rPr>
          <w:rFonts w:ascii="Calibri" w:hAnsi="Calibri" w:cs="Calibri"/>
          <w:sz w:val="22"/>
          <w:szCs w:val="22"/>
        </w:rPr>
        <w:t>plocha  a</w:t>
      </w:r>
      <w:proofErr w:type="gramEnd"/>
      <w:r w:rsidR="00BF43DD">
        <w:rPr>
          <w:rFonts w:ascii="Calibri" w:hAnsi="Calibri" w:cs="Calibri"/>
          <w:sz w:val="22"/>
          <w:szCs w:val="22"/>
        </w:rPr>
        <w:t xml:space="preserve"> nádvoří, </w:t>
      </w:r>
      <w:r w:rsidR="005F4D41">
        <w:rPr>
          <w:rFonts w:ascii="Calibri" w:hAnsi="Calibri" w:cs="Calibri"/>
          <w:sz w:val="22"/>
          <w:szCs w:val="22"/>
        </w:rPr>
        <w:t xml:space="preserve">pozemek </w:t>
      </w:r>
      <w:proofErr w:type="spellStart"/>
      <w:r w:rsidR="005F4D41">
        <w:rPr>
          <w:rFonts w:ascii="Calibri" w:hAnsi="Calibri" w:cs="Calibri"/>
          <w:sz w:val="22"/>
          <w:szCs w:val="22"/>
        </w:rPr>
        <w:t>p.č</w:t>
      </w:r>
      <w:proofErr w:type="spellEnd"/>
      <w:r w:rsidR="005F4D41">
        <w:rPr>
          <w:rFonts w:ascii="Calibri" w:hAnsi="Calibri" w:cs="Calibri"/>
          <w:sz w:val="22"/>
          <w:szCs w:val="22"/>
        </w:rPr>
        <w:t xml:space="preserve">. 181/22, kat. území Český Těšín je charakterizován jako ostatní plocha, </w:t>
      </w:r>
      <w:r w:rsidR="009D419F">
        <w:rPr>
          <w:rFonts w:ascii="Calibri" w:hAnsi="Calibri" w:cs="Calibri"/>
          <w:sz w:val="22"/>
          <w:szCs w:val="22"/>
        </w:rPr>
        <w:t xml:space="preserve">pozemek </w:t>
      </w:r>
      <w:proofErr w:type="spellStart"/>
      <w:r w:rsidR="009D419F">
        <w:rPr>
          <w:rFonts w:ascii="Calibri" w:hAnsi="Calibri" w:cs="Calibri"/>
          <w:sz w:val="22"/>
          <w:szCs w:val="22"/>
        </w:rPr>
        <w:t>parc</w:t>
      </w:r>
      <w:proofErr w:type="spellEnd"/>
      <w:r w:rsidR="009D419F">
        <w:rPr>
          <w:rFonts w:ascii="Calibri" w:hAnsi="Calibri" w:cs="Calibri"/>
          <w:sz w:val="22"/>
          <w:szCs w:val="22"/>
        </w:rPr>
        <w:t>.</w:t>
      </w:r>
      <w:r w:rsidR="005F4D41">
        <w:rPr>
          <w:rFonts w:ascii="Calibri" w:hAnsi="Calibri" w:cs="Calibri"/>
          <w:sz w:val="22"/>
          <w:szCs w:val="22"/>
        </w:rPr>
        <w:t xml:space="preserve"> </w:t>
      </w:r>
      <w:r w:rsidR="009D419F">
        <w:rPr>
          <w:rFonts w:ascii="Calibri" w:hAnsi="Calibri" w:cs="Calibri"/>
          <w:sz w:val="22"/>
          <w:szCs w:val="22"/>
        </w:rPr>
        <w:t xml:space="preserve">č. 181/21 je charakterizován jako ostatní plocha, pozemek </w:t>
      </w:r>
      <w:proofErr w:type="spellStart"/>
      <w:r w:rsidR="009D419F">
        <w:rPr>
          <w:rFonts w:ascii="Calibri" w:hAnsi="Calibri" w:cs="Calibri"/>
          <w:sz w:val="22"/>
          <w:szCs w:val="22"/>
        </w:rPr>
        <w:t>parc</w:t>
      </w:r>
      <w:proofErr w:type="spellEnd"/>
      <w:r w:rsidR="009D419F">
        <w:rPr>
          <w:rFonts w:ascii="Calibri" w:hAnsi="Calibri" w:cs="Calibri"/>
          <w:sz w:val="22"/>
          <w:szCs w:val="22"/>
        </w:rPr>
        <w:t>.</w:t>
      </w:r>
      <w:r w:rsidR="005F4D41">
        <w:rPr>
          <w:rFonts w:ascii="Calibri" w:hAnsi="Calibri" w:cs="Calibri"/>
          <w:sz w:val="22"/>
          <w:szCs w:val="22"/>
        </w:rPr>
        <w:t xml:space="preserve"> </w:t>
      </w:r>
      <w:r w:rsidR="009D419F">
        <w:rPr>
          <w:rFonts w:ascii="Calibri" w:hAnsi="Calibri" w:cs="Calibri"/>
          <w:sz w:val="22"/>
          <w:szCs w:val="22"/>
        </w:rPr>
        <w:t xml:space="preserve">č. 181/20 je charakterizován jako ostatní plocha, pozemek </w:t>
      </w:r>
      <w:proofErr w:type="spellStart"/>
      <w:r w:rsidR="009D419F">
        <w:rPr>
          <w:rFonts w:ascii="Calibri" w:hAnsi="Calibri" w:cs="Calibri"/>
          <w:sz w:val="22"/>
          <w:szCs w:val="22"/>
        </w:rPr>
        <w:t>parc</w:t>
      </w:r>
      <w:proofErr w:type="spellEnd"/>
      <w:r w:rsidR="009D419F">
        <w:rPr>
          <w:rFonts w:ascii="Calibri" w:hAnsi="Calibri" w:cs="Calibri"/>
          <w:sz w:val="22"/>
          <w:szCs w:val="22"/>
        </w:rPr>
        <w:t>.</w:t>
      </w:r>
      <w:r w:rsidR="005F4D41">
        <w:rPr>
          <w:rFonts w:ascii="Calibri" w:hAnsi="Calibri" w:cs="Calibri"/>
          <w:sz w:val="22"/>
          <w:szCs w:val="22"/>
        </w:rPr>
        <w:t xml:space="preserve"> </w:t>
      </w:r>
      <w:r w:rsidR="009D419F">
        <w:rPr>
          <w:rFonts w:ascii="Calibri" w:hAnsi="Calibri" w:cs="Calibri"/>
          <w:sz w:val="22"/>
          <w:szCs w:val="22"/>
        </w:rPr>
        <w:t>č. 184/</w:t>
      </w:r>
      <w:proofErr w:type="gramStart"/>
      <w:r w:rsidR="009D419F">
        <w:rPr>
          <w:rFonts w:ascii="Calibri" w:hAnsi="Calibri" w:cs="Calibri"/>
          <w:sz w:val="22"/>
          <w:szCs w:val="22"/>
        </w:rPr>
        <w:t>2  je</w:t>
      </w:r>
      <w:proofErr w:type="gramEnd"/>
      <w:r w:rsidR="009D419F">
        <w:rPr>
          <w:rFonts w:ascii="Calibri" w:hAnsi="Calibri" w:cs="Calibri"/>
          <w:sz w:val="22"/>
          <w:szCs w:val="22"/>
        </w:rPr>
        <w:t xml:space="preserve"> charakterizován jako zastavěná plocha a nádvoří</w:t>
      </w:r>
      <w:r w:rsidR="005F4D41">
        <w:rPr>
          <w:rFonts w:ascii="Calibri" w:hAnsi="Calibri" w:cs="Calibri"/>
          <w:sz w:val="22"/>
          <w:szCs w:val="22"/>
        </w:rPr>
        <w:t>, parcela. č. 183, kat. území Český Těšín je charakterizován jako zastavěná plocha a nádvoří</w:t>
      </w:r>
    </w:p>
    <w:p w14:paraId="01EC783B" w14:textId="7A253969" w:rsidR="00BD5919" w:rsidRPr="004B6E05" w:rsidRDefault="00BD5919" w:rsidP="004B6E05">
      <w:pPr>
        <w:spacing w:before="240"/>
        <w:jc w:val="both"/>
        <w:rPr>
          <w:rFonts w:ascii="Calibri" w:eastAsia="Times New Roman" w:hAnsi="Calibri" w:cs="Calibri"/>
          <w:color w:val="000000"/>
          <w:kern w:val="0"/>
          <w:sz w:val="22"/>
          <w:szCs w:val="22"/>
          <w:lang w:eastAsia="cs-CZ"/>
          <w14:ligatures w14:val="none"/>
        </w:rPr>
      </w:pPr>
      <w:r w:rsidRPr="004B6E05">
        <w:rPr>
          <w:rFonts w:ascii="Calibri" w:eastAsia="Times New Roman" w:hAnsi="Calibri" w:cs="Calibri"/>
          <w:b/>
          <w:bCs/>
          <w:color w:val="000000"/>
          <w:kern w:val="0"/>
          <w:sz w:val="22"/>
          <w:szCs w:val="22"/>
          <w:lang w:eastAsia="cs-CZ"/>
          <w14:ligatures w14:val="none"/>
        </w:rPr>
        <w:t>c)</w:t>
      </w:r>
      <w:r w:rsidRPr="004B6E05">
        <w:rPr>
          <w:rFonts w:ascii="Calibri" w:eastAsia="Times New Roman" w:hAnsi="Calibri" w:cs="Calibri"/>
          <w:color w:val="000000"/>
          <w:kern w:val="0"/>
          <w:sz w:val="22"/>
          <w:szCs w:val="22"/>
          <w:lang w:eastAsia="cs-CZ"/>
          <w14:ligatures w14:val="none"/>
        </w:rPr>
        <w:t> </w:t>
      </w:r>
      <w:r w:rsidRPr="004B6E05">
        <w:rPr>
          <w:rFonts w:ascii="Calibri" w:eastAsia="Times New Roman" w:hAnsi="Calibri" w:cs="Calibri"/>
          <w:b/>
          <w:bCs/>
          <w:color w:val="000000"/>
          <w:kern w:val="0"/>
          <w:sz w:val="22"/>
          <w:szCs w:val="22"/>
          <w:lang w:eastAsia="cs-CZ"/>
          <w14:ligatures w14:val="none"/>
        </w:rPr>
        <w:t>údaje o souladu stavby s územně plánovací dokumentací a územními opatřeními nebo s cíli a úkoly územního plánování, a s požadavky na ochranu kulturně historických, architektonických, archeologických a urbanistických hodnot v území,</w:t>
      </w:r>
    </w:p>
    <w:p w14:paraId="65B21365" w14:textId="1C690A61" w:rsidR="00750171" w:rsidRDefault="00750171" w:rsidP="00251F92">
      <w:pPr>
        <w:spacing w:before="120"/>
        <w:jc w:val="both"/>
        <w:rPr>
          <w:rFonts w:ascii="Calibri" w:eastAsia="Times New Roman" w:hAnsi="Calibri" w:cs="Calibri"/>
          <w:color w:val="000000"/>
          <w:kern w:val="0"/>
          <w:sz w:val="22"/>
          <w:szCs w:val="22"/>
          <w:lang w:eastAsia="cs-CZ"/>
          <w14:ligatures w14:val="none"/>
        </w:rPr>
      </w:pPr>
      <w:r>
        <w:rPr>
          <w:rFonts w:ascii="Calibri" w:eastAsia="Times New Roman" w:hAnsi="Calibri" w:cs="Calibri"/>
          <w:color w:val="000000"/>
          <w:kern w:val="0"/>
          <w:sz w:val="22"/>
          <w:szCs w:val="22"/>
          <w:lang w:eastAsia="cs-CZ"/>
          <w14:ligatures w14:val="none"/>
        </w:rPr>
        <w:t xml:space="preserve">Objekt se nachází v památkové </w:t>
      </w:r>
      <w:proofErr w:type="gramStart"/>
      <w:r>
        <w:rPr>
          <w:rFonts w:ascii="Calibri" w:eastAsia="Times New Roman" w:hAnsi="Calibri" w:cs="Calibri"/>
          <w:color w:val="000000"/>
          <w:kern w:val="0"/>
          <w:sz w:val="22"/>
          <w:szCs w:val="22"/>
          <w:lang w:eastAsia="cs-CZ"/>
          <w14:ligatures w14:val="none"/>
        </w:rPr>
        <w:t xml:space="preserve">zóně </w:t>
      </w:r>
      <w:r w:rsidR="00DF73A4">
        <w:rPr>
          <w:rFonts w:ascii="Calibri" w:eastAsia="Times New Roman" w:hAnsi="Calibri" w:cs="Calibri"/>
          <w:color w:val="000000"/>
          <w:kern w:val="0"/>
          <w:sz w:val="22"/>
          <w:szCs w:val="22"/>
          <w:lang w:eastAsia="cs-CZ"/>
          <w14:ligatures w14:val="none"/>
        </w:rPr>
        <w:t>.</w:t>
      </w:r>
      <w:proofErr w:type="gramEnd"/>
    </w:p>
    <w:p w14:paraId="2AFB755D" w14:textId="0486172A" w:rsidR="00251F92" w:rsidRDefault="001575DC" w:rsidP="00251F92">
      <w:pPr>
        <w:spacing w:before="120"/>
        <w:jc w:val="both"/>
        <w:rPr>
          <w:rFonts w:ascii="Calibri" w:eastAsia="Times New Roman" w:hAnsi="Calibri" w:cs="Calibri"/>
          <w:color w:val="000000"/>
          <w:kern w:val="0"/>
          <w:sz w:val="22"/>
          <w:szCs w:val="22"/>
          <w:lang w:eastAsia="cs-CZ"/>
          <w14:ligatures w14:val="none"/>
        </w:rPr>
      </w:pPr>
      <w:r w:rsidRPr="004B6E05">
        <w:rPr>
          <w:rFonts w:ascii="Calibri" w:eastAsia="Times New Roman" w:hAnsi="Calibri" w:cs="Calibri"/>
          <w:color w:val="000000"/>
          <w:kern w:val="0"/>
          <w:sz w:val="22"/>
          <w:szCs w:val="22"/>
          <w:lang w:eastAsia="cs-CZ"/>
          <w14:ligatures w14:val="none"/>
        </w:rPr>
        <w:t xml:space="preserve">Předmětné </w:t>
      </w:r>
      <w:r w:rsidRPr="00E71DA0">
        <w:rPr>
          <w:rFonts w:ascii="Calibri" w:eastAsia="Times New Roman" w:hAnsi="Calibri" w:cs="Calibri"/>
          <w:color w:val="000000"/>
          <w:kern w:val="0"/>
          <w:sz w:val="22"/>
          <w:szCs w:val="22"/>
          <w:lang w:eastAsia="cs-CZ"/>
          <w14:ligatures w14:val="none"/>
        </w:rPr>
        <w:t xml:space="preserve">pozemky se nachází dle územního plánu v plochách </w:t>
      </w:r>
      <w:r w:rsidR="00DF73A4">
        <w:rPr>
          <w:rFonts w:ascii="Calibri" w:eastAsia="Times New Roman" w:hAnsi="Calibri" w:cs="Calibri"/>
          <w:color w:val="000000"/>
          <w:kern w:val="0"/>
          <w:sz w:val="22"/>
          <w:szCs w:val="22"/>
          <w:lang w:eastAsia="cs-CZ"/>
          <w14:ligatures w14:val="none"/>
        </w:rPr>
        <w:t xml:space="preserve">smíšených obytných </w:t>
      </w:r>
      <w:proofErr w:type="gramStart"/>
      <w:r w:rsidR="00DF73A4">
        <w:rPr>
          <w:rFonts w:ascii="Calibri" w:eastAsia="Times New Roman" w:hAnsi="Calibri" w:cs="Calibri"/>
          <w:color w:val="000000"/>
          <w:kern w:val="0"/>
          <w:sz w:val="22"/>
          <w:szCs w:val="22"/>
          <w:lang w:eastAsia="cs-CZ"/>
          <w14:ligatures w14:val="none"/>
        </w:rPr>
        <w:t>centrálních</w:t>
      </w:r>
      <w:r w:rsidR="00CC0368">
        <w:rPr>
          <w:rFonts w:ascii="Calibri" w:eastAsia="Times New Roman" w:hAnsi="Calibri" w:cs="Calibri"/>
          <w:color w:val="000000"/>
          <w:kern w:val="0"/>
          <w:sz w:val="22"/>
          <w:szCs w:val="22"/>
          <w:lang w:eastAsia="cs-CZ"/>
          <w14:ligatures w14:val="none"/>
        </w:rPr>
        <w:t xml:space="preserve"> .</w:t>
      </w:r>
      <w:proofErr w:type="gramEnd"/>
    </w:p>
    <w:p w14:paraId="1EDD2AED" w14:textId="09385FF0" w:rsidR="00DF73A4" w:rsidRDefault="00DF73A4" w:rsidP="00251F92">
      <w:pPr>
        <w:spacing w:before="120"/>
        <w:jc w:val="both"/>
        <w:rPr>
          <w:rFonts w:ascii="Calibri" w:eastAsia="Times New Roman" w:hAnsi="Calibri" w:cs="Calibri"/>
          <w:color w:val="000000"/>
          <w:kern w:val="0"/>
          <w:sz w:val="22"/>
          <w:szCs w:val="22"/>
          <w:lang w:eastAsia="cs-CZ"/>
          <w14:ligatures w14:val="none"/>
        </w:rPr>
      </w:pPr>
      <w:r>
        <w:rPr>
          <w:rFonts w:ascii="Calibri" w:eastAsia="Times New Roman" w:hAnsi="Calibri" w:cs="Calibri"/>
          <w:noProof/>
          <w:color w:val="000000"/>
          <w:kern w:val="0"/>
          <w:sz w:val="22"/>
          <w:szCs w:val="22"/>
          <w:lang w:eastAsia="cs-CZ"/>
        </w:rPr>
        <w:drawing>
          <wp:anchor distT="0" distB="0" distL="114300" distR="114300" simplePos="0" relativeHeight="251670528" behindDoc="0" locked="0" layoutInCell="1" allowOverlap="1" wp14:anchorId="4B965421" wp14:editId="37CCB956">
            <wp:simplePos x="0" y="0"/>
            <wp:positionH relativeFrom="column">
              <wp:posOffset>3108325</wp:posOffset>
            </wp:positionH>
            <wp:positionV relativeFrom="paragraph">
              <wp:posOffset>380365</wp:posOffset>
            </wp:positionV>
            <wp:extent cx="3251200" cy="2489835"/>
            <wp:effectExtent l="0" t="0" r="0" b="0"/>
            <wp:wrapTopAndBottom/>
            <wp:docPr id="1481165377" name="Obrázek 7" descr="Obsah obrázku text, snímek obrazovky, Písmo, číslo&#10;&#10;Obsah vygenerovaný umělou inteligencí může být nesprávný."/>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81165377" name="Obrázek 7" descr="Obsah obrázku text, snímek obrazovky, Písmo, číslo&#10;&#10;Obsah vygenerovaný umělou inteligencí může být nesprávný."/>
                    <pic:cNvPicPr/>
                  </pic:nvPicPr>
                  <pic:blipFill>
                    <a:blip r:embed="rId8" cstate="print">
                      <a:extLst>
                        <a:ext uri="{28A0092B-C50C-407E-A947-70E740481C1C}">
                          <a14:useLocalDpi xmlns:a14="http://schemas.microsoft.com/office/drawing/2010/main" val="0"/>
                        </a:ext>
                      </a:extLst>
                    </a:blip>
                    <a:stretch>
                      <a:fillRect/>
                    </a:stretch>
                  </pic:blipFill>
                  <pic:spPr>
                    <a:xfrm>
                      <a:off x="0" y="0"/>
                      <a:ext cx="3251200" cy="2489835"/>
                    </a:xfrm>
                    <a:prstGeom prst="rect">
                      <a:avLst/>
                    </a:prstGeom>
                  </pic:spPr>
                </pic:pic>
              </a:graphicData>
            </a:graphic>
            <wp14:sizeRelH relativeFrom="page">
              <wp14:pctWidth>0</wp14:pctWidth>
            </wp14:sizeRelH>
            <wp14:sizeRelV relativeFrom="page">
              <wp14:pctHeight>0</wp14:pctHeight>
            </wp14:sizeRelV>
          </wp:anchor>
        </w:drawing>
      </w:r>
      <w:r>
        <w:rPr>
          <w:rFonts w:ascii="Calibri" w:eastAsia="Times New Roman" w:hAnsi="Calibri" w:cs="Calibri"/>
          <w:noProof/>
          <w:color w:val="000000"/>
          <w:kern w:val="0"/>
          <w:sz w:val="22"/>
          <w:szCs w:val="22"/>
          <w:lang w:eastAsia="cs-CZ"/>
        </w:rPr>
        <w:drawing>
          <wp:anchor distT="0" distB="0" distL="114300" distR="114300" simplePos="0" relativeHeight="251669504" behindDoc="0" locked="0" layoutInCell="1" allowOverlap="1" wp14:anchorId="74B86B77" wp14:editId="7034E1F0">
            <wp:simplePos x="0" y="0"/>
            <wp:positionH relativeFrom="column">
              <wp:posOffset>3175</wp:posOffset>
            </wp:positionH>
            <wp:positionV relativeFrom="paragraph">
              <wp:posOffset>380365</wp:posOffset>
            </wp:positionV>
            <wp:extent cx="3009265" cy="2105660"/>
            <wp:effectExtent l="0" t="0" r="635" b="2540"/>
            <wp:wrapTopAndBottom/>
            <wp:docPr id="2102331750" name="Obrázek 6" descr="Obsah obrázku mapa, text, Plán&#10;&#10;Obsah vygenerovaný umělou inteligencí může být nesprávný."/>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02331750" name="Obrázek 6" descr="Obsah obrázku mapa, text, Plán&#10;&#10;Obsah vygenerovaný umělou inteligencí může být nesprávný."/>
                    <pic:cNvPicPr/>
                  </pic:nvPicPr>
                  <pic:blipFill>
                    <a:blip r:embed="rId9" cstate="print">
                      <a:extLst>
                        <a:ext uri="{28A0092B-C50C-407E-A947-70E740481C1C}">
                          <a14:useLocalDpi xmlns:a14="http://schemas.microsoft.com/office/drawing/2010/main" val="0"/>
                        </a:ext>
                      </a:extLst>
                    </a:blip>
                    <a:stretch>
                      <a:fillRect/>
                    </a:stretch>
                  </pic:blipFill>
                  <pic:spPr>
                    <a:xfrm>
                      <a:off x="0" y="0"/>
                      <a:ext cx="3009265" cy="2105660"/>
                    </a:xfrm>
                    <a:prstGeom prst="rect">
                      <a:avLst/>
                    </a:prstGeom>
                  </pic:spPr>
                </pic:pic>
              </a:graphicData>
            </a:graphic>
            <wp14:sizeRelH relativeFrom="page">
              <wp14:pctWidth>0</wp14:pctWidth>
            </wp14:sizeRelH>
            <wp14:sizeRelV relativeFrom="page">
              <wp14:pctHeight>0</wp14:pctHeight>
            </wp14:sizeRelV>
          </wp:anchor>
        </w:drawing>
      </w:r>
    </w:p>
    <w:p w14:paraId="74E6388A" w14:textId="1CFF0199" w:rsidR="001575DC" w:rsidRDefault="001575DC" w:rsidP="00251F92">
      <w:pPr>
        <w:spacing w:before="120"/>
        <w:jc w:val="both"/>
        <w:rPr>
          <w:rFonts w:ascii="Calibri" w:eastAsia="Times New Roman" w:hAnsi="Calibri" w:cs="Calibri"/>
          <w:color w:val="000000"/>
          <w:kern w:val="0"/>
          <w:sz w:val="22"/>
          <w:szCs w:val="22"/>
          <w:lang w:eastAsia="cs-CZ"/>
          <w14:ligatures w14:val="none"/>
        </w:rPr>
      </w:pPr>
    </w:p>
    <w:p w14:paraId="58CED588" w14:textId="77777777" w:rsidR="00DF73A4" w:rsidRDefault="00DF73A4" w:rsidP="00251F92">
      <w:pPr>
        <w:spacing w:before="120"/>
        <w:jc w:val="both"/>
        <w:rPr>
          <w:rFonts w:ascii="Calibri" w:eastAsia="Times New Roman" w:hAnsi="Calibri" w:cs="Calibri"/>
          <w:color w:val="000000"/>
          <w:kern w:val="0"/>
          <w:sz w:val="22"/>
          <w:szCs w:val="22"/>
          <w:lang w:eastAsia="cs-CZ"/>
          <w14:ligatures w14:val="none"/>
        </w:rPr>
      </w:pPr>
    </w:p>
    <w:p w14:paraId="3CC093E1" w14:textId="77777777" w:rsidR="00DF73A4" w:rsidRDefault="00DF73A4" w:rsidP="00251F92">
      <w:pPr>
        <w:spacing w:before="120"/>
        <w:jc w:val="both"/>
        <w:rPr>
          <w:rFonts w:ascii="Calibri" w:eastAsia="Times New Roman" w:hAnsi="Calibri" w:cs="Calibri"/>
          <w:color w:val="000000"/>
          <w:kern w:val="0"/>
          <w:sz w:val="22"/>
          <w:szCs w:val="22"/>
          <w:lang w:eastAsia="cs-CZ"/>
          <w14:ligatures w14:val="none"/>
        </w:rPr>
      </w:pPr>
    </w:p>
    <w:p w14:paraId="6A8DB6B5" w14:textId="67953DA1" w:rsidR="001575DC" w:rsidRPr="004B6E05" w:rsidRDefault="00DF73A4" w:rsidP="004B6E05">
      <w:pPr>
        <w:spacing w:before="120"/>
        <w:jc w:val="both"/>
        <w:rPr>
          <w:rFonts w:ascii="Calibri" w:eastAsia="Times New Roman" w:hAnsi="Calibri" w:cs="Calibri"/>
          <w:color w:val="000000"/>
          <w:kern w:val="0"/>
          <w:sz w:val="22"/>
          <w:szCs w:val="22"/>
          <w:lang w:eastAsia="cs-CZ"/>
          <w14:ligatures w14:val="none"/>
        </w:rPr>
      </w:pPr>
      <w:r>
        <w:rPr>
          <w:rFonts w:ascii="Calibri" w:eastAsia="Times New Roman" w:hAnsi="Calibri" w:cs="Calibri"/>
          <w:noProof/>
          <w:color w:val="000000"/>
          <w:kern w:val="0"/>
          <w:sz w:val="22"/>
          <w:szCs w:val="22"/>
          <w:lang w:eastAsia="cs-CZ"/>
        </w:rPr>
        <w:lastRenderedPageBreak/>
        <w:drawing>
          <wp:anchor distT="0" distB="0" distL="114300" distR="114300" simplePos="0" relativeHeight="251671552" behindDoc="0" locked="0" layoutInCell="1" allowOverlap="1" wp14:anchorId="0B9F199F" wp14:editId="24D3E640">
            <wp:simplePos x="0" y="0"/>
            <wp:positionH relativeFrom="column">
              <wp:posOffset>-41430</wp:posOffset>
            </wp:positionH>
            <wp:positionV relativeFrom="paragraph">
              <wp:posOffset>161631</wp:posOffset>
            </wp:positionV>
            <wp:extent cx="4272280" cy="2046605"/>
            <wp:effectExtent l="0" t="0" r="0" b="0"/>
            <wp:wrapTopAndBottom/>
            <wp:docPr id="1717006954" name="Obrázek 8" descr="Obsah obrázku text, snímek obrazovky, Písmo, dokument&#10;&#10;Obsah vygenerovaný umělou inteligencí může být nesprávný."/>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17006954" name="Obrázek 8" descr="Obsah obrázku text, snímek obrazovky, Písmo, dokument&#10;&#10;Obsah vygenerovaný umělou inteligencí může být nesprávný."/>
                    <pic:cNvPicPr/>
                  </pic:nvPicPr>
                  <pic:blipFill>
                    <a:blip r:embed="rId10" cstate="print">
                      <a:extLst>
                        <a:ext uri="{28A0092B-C50C-407E-A947-70E740481C1C}">
                          <a14:useLocalDpi xmlns:a14="http://schemas.microsoft.com/office/drawing/2010/main" val="0"/>
                        </a:ext>
                      </a:extLst>
                    </a:blip>
                    <a:stretch>
                      <a:fillRect/>
                    </a:stretch>
                  </pic:blipFill>
                  <pic:spPr>
                    <a:xfrm>
                      <a:off x="0" y="0"/>
                      <a:ext cx="4272280" cy="2046605"/>
                    </a:xfrm>
                    <a:prstGeom prst="rect">
                      <a:avLst/>
                    </a:prstGeom>
                  </pic:spPr>
                </pic:pic>
              </a:graphicData>
            </a:graphic>
            <wp14:sizeRelH relativeFrom="page">
              <wp14:pctWidth>0</wp14:pctWidth>
            </wp14:sizeRelH>
            <wp14:sizeRelV relativeFrom="page">
              <wp14:pctHeight>0</wp14:pctHeight>
            </wp14:sizeRelV>
          </wp:anchor>
        </w:drawing>
      </w:r>
      <w:r w:rsidR="001575DC" w:rsidRPr="004B6E05">
        <w:rPr>
          <w:rFonts w:ascii="Calibri" w:eastAsia="Times New Roman" w:hAnsi="Calibri" w:cs="Calibri"/>
          <w:color w:val="000000"/>
          <w:kern w:val="0"/>
          <w:sz w:val="22"/>
          <w:szCs w:val="22"/>
          <w:lang w:eastAsia="cs-CZ"/>
          <w14:ligatures w14:val="none"/>
        </w:rPr>
        <w:t>Navrhovaná stavba je v souladu s územním plánem.</w:t>
      </w:r>
    </w:p>
    <w:p w14:paraId="02E176B7" w14:textId="77777777" w:rsidR="00DF73A4" w:rsidRDefault="00DF73A4" w:rsidP="004B6E05">
      <w:pPr>
        <w:spacing w:before="120"/>
        <w:jc w:val="both"/>
        <w:rPr>
          <w:rFonts w:ascii="Arial" w:eastAsia="Times New Roman" w:hAnsi="Arial" w:cs="Arial"/>
          <w:b/>
          <w:bCs/>
          <w:color w:val="000000"/>
          <w:kern w:val="0"/>
          <w:sz w:val="20"/>
          <w:szCs w:val="20"/>
          <w:lang w:eastAsia="cs-CZ"/>
          <w14:ligatures w14:val="none"/>
        </w:rPr>
      </w:pPr>
    </w:p>
    <w:p w14:paraId="67CD2169" w14:textId="373AAF11" w:rsidR="00BD5919" w:rsidRPr="004B6E05" w:rsidRDefault="00BD5919" w:rsidP="004B6E05">
      <w:pPr>
        <w:spacing w:before="120"/>
        <w:jc w:val="both"/>
        <w:rPr>
          <w:rFonts w:ascii="Calibri" w:eastAsia="Times New Roman" w:hAnsi="Calibri" w:cs="Calibri"/>
          <w:color w:val="000000"/>
          <w:kern w:val="0"/>
          <w:sz w:val="22"/>
          <w:szCs w:val="22"/>
          <w:lang w:eastAsia="cs-CZ"/>
          <w14:ligatures w14:val="none"/>
        </w:rPr>
      </w:pPr>
      <w:r w:rsidRPr="004B6E05">
        <w:rPr>
          <w:rFonts w:ascii="Calibri" w:eastAsia="Times New Roman" w:hAnsi="Calibri" w:cs="Calibri"/>
          <w:b/>
          <w:bCs/>
          <w:color w:val="000000"/>
          <w:kern w:val="0"/>
          <w:sz w:val="22"/>
          <w:szCs w:val="22"/>
          <w:lang w:eastAsia="cs-CZ"/>
          <w14:ligatures w14:val="none"/>
        </w:rPr>
        <w:t>d)</w:t>
      </w:r>
      <w:r w:rsidRPr="004B6E05">
        <w:rPr>
          <w:rFonts w:ascii="Calibri" w:eastAsia="Times New Roman" w:hAnsi="Calibri" w:cs="Calibri"/>
          <w:color w:val="000000"/>
          <w:kern w:val="0"/>
          <w:sz w:val="22"/>
          <w:szCs w:val="22"/>
          <w:lang w:eastAsia="cs-CZ"/>
          <w14:ligatures w14:val="none"/>
        </w:rPr>
        <w:t> </w:t>
      </w:r>
      <w:r w:rsidRPr="004B6E05">
        <w:rPr>
          <w:rFonts w:ascii="Calibri" w:eastAsia="Times New Roman" w:hAnsi="Calibri" w:cs="Calibri"/>
          <w:b/>
          <w:bCs/>
          <w:color w:val="000000"/>
          <w:kern w:val="0"/>
          <w:sz w:val="22"/>
          <w:szCs w:val="22"/>
          <w:lang w:eastAsia="cs-CZ"/>
          <w14:ligatures w14:val="none"/>
        </w:rPr>
        <w:t>výčet a závěry průzkumů,</w:t>
      </w:r>
    </w:p>
    <w:p w14:paraId="26913D08" w14:textId="636A39F4" w:rsidR="001575DC" w:rsidRPr="004B6E05" w:rsidRDefault="001575DC" w:rsidP="004B6E05">
      <w:pPr>
        <w:spacing w:before="120"/>
        <w:jc w:val="both"/>
        <w:rPr>
          <w:rFonts w:ascii="Calibri" w:eastAsia="Times New Roman" w:hAnsi="Calibri" w:cs="Calibri"/>
          <w:color w:val="000000"/>
          <w:kern w:val="0"/>
          <w:sz w:val="22"/>
          <w:szCs w:val="22"/>
          <w:lang w:eastAsia="cs-CZ"/>
          <w14:ligatures w14:val="none"/>
        </w:rPr>
      </w:pPr>
      <w:r w:rsidRPr="004B6E05">
        <w:rPr>
          <w:rFonts w:ascii="Calibri" w:eastAsia="Times New Roman" w:hAnsi="Calibri" w:cs="Calibri"/>
          <w:color w:val="000000"/>
          <w:kern w:val="0"/>
          <w:sz w:val="22"/>
          <w:szCs w:val="22"/>
          <w:lang w:eastAsia="cs-CZ"/>
          <w14:ligatures w14:val="none"/>
        </w:rPr>
        <w:t xml:space="preserve">-geodetické zaměření </w:t>
      </w:r>
    </w:p>
    <w:p w14:paraId="5FA63972" w14:textId="09E6D1DE" w:rsidR="001575DC" w:rsidRDefault="001575DC" w:rsidP="004B6E05">
      <w:pPr>
        <w:spacing w:before="120"/>
        <w:jc w:val="both"/>
        <w:rPr>
          <w:rFonts w:ascii="Calibri" w:eastAsia="Times New Roman" w:hAnsi="Calibri" w:cs="Calibri"/>
          <w:color w:val="000000"/>
          <w:kern w:val="0"/>
          <w:sz w:val="22"/>
          <w:szCs w:val="22"/>
          <w:lang w:eastAsia="cs-CZ"/>
          <w14:ligatures w14:val="none"/>
        </w:rPr>
      </w:pPr>
      <w:r w:rsidRPr="004B6E05">
        <w:rPr>
          <w:rFonts w:ascii="Calibri" w:eastAsia="Times New Roman" w:hAnsi="Calibri" w:cs="Calibri"/>
          <w:color w:val="000000"/>
          <w:kern w:val="0"/>
          <w:sz w:val="22"/>
          <w:szCs w:val="22"/>
          <w:lang w:eastAsia="cs-CZ"/>
          <w14:ligatures w14:val="none"/>
        </w:rPr>
        <w:t xml:space="preserve">- </w:t>
      </w:r>
      <w:r w:rsidR="00DF73A4">
        <w:rPr>
          <w:rFonts w:ascii="Calibri" w:eastAsia="Times New Roman" w:hAnsi="Calibri" w:cs="Calibri"/>
          <w:color w:val="000000"/>
          <w:kern w:val="0"/>
          <w:sz w:val="22"/>
          <w:szCs w:val="22"/>
          <w:lang w:eastAsia="cs-CZ"/>
          <w14:ligatures w14:val="none"/>
        </w:rPr>
        <w:t xml:space="preserve">stavebně technický průzkum </w:t>
      </w:r>
    </w:p>
    <w:p w14:paraId="0CEF41A9" w14:textId="79D8031C" w:rsidR="00F52234" w:rsidRPr="004B6E05" w:rsidRDefault="00F52234" w:rsidP="00C07EB4">
      <w:pPr>
        <w:jc w:val="both"/>
        <w:rPr>
          <w:rFonts w:ascii="Calibri" w:eastAsia="Times New Roman" w:hAnsi="Calibri" w:cs="Calibri"/>
          <w:b/>
          <w:bCs/>
          <w:color w:val="000000"/>
          <w:kern w:val="0"/>
          <w:sz w:val="22"/>
          <w:szCs w:val="22"/>
          <w:lang w:eastAsia="cs-CZ"/>
          <w14:ligatures w14:val="none"/>
        </w:rPr>
      </w:pPr>
    </w:p>
    <w:p w14:paraId="438798E8" w14:textId="11D0A8FA" w:rsidR="00BD5919" w:rsidRPr="004B6E05" w:rsidRDefault="00BD5919" w:rsidP="00C07EB4">
      <w:pPr>
        <w:jc w:val="both"/>
        <w:rPr>
          <w:rFonts w:ascii="Calibri" w:eastAsia="Times New Roman" w:hAnsi="Calibri" w:cs="Calibri"/>
          <w:color w:val="000000"/>
          <w:kern w:val="0"/>
          <w:sz w:val="22"/>
          <w:szCs w:val="22"/>
          <w:lang w:eastAsia="cs-CZ"/>
          <w14:ligatures w14:val="none"/>
        </w:rPr>
      </w:pPr>
      <w:r w:rsidRPr="004B6E05">
        <w:rPr>
          <w:rFonts w:ascii="Calibri" w:eastAsia="Times New Roman" w:hAnsi="Calibri" w:cs="Calibri"/>
          <w:b/>
          <w:bCs/>
          <w:color w:val="000000"/>
          <w:kern w:val="0"/>
          <w:sz w:val="22"/>
          <w:szCs w:val="22"/>
          <w:lang w:eastAsia="cs-CZ"/>
          <w14:ligatures w14:val="none"/>
        </w:rPr>
        <w:t>e)</w:t>
      </w:r>
      <w:r w:rsidRPr="004B6E05">
        <w:rPr>
          <w:rFonts w:ascii="Calibri" w:eastAsia="Times New Roman" w:hAnsi="Calibri" w:cs="Calibri"/>
          <w:color w:val="000000"/>
          <w:kern w:val="0"/>
          <w:sz w:val="22"/>
          <w:szCs w:val="22"/>
          <w:lang w:eastAsia="cs-CZ"/>
          <w14:ligatures w14:val="none"/>
        </w:rPr>
        <w:t> </w:t>
      </w:r>
      <w:r w:rsidRPr="004B6E05">
        <w:rPr>
          <w:rFonts w:ascii="Calibri" w:eastAsia="Times New Roman" w:hAnsi="Calibri" w:cs="Calibri"/>
          <w:b/>
          <w:bCs/>
          <w:color w:val="000000"/>
          <w:kern w:val="0"/>
          <w:sz w:val="22"/>
          <w:szCs w:val="22"/>
          <w:lang w:eastAsia="cs-CZ"/>
          <w14:ligatures w14:val="none"/>
        </w:rPr>
        <w:t>informace o nutnosti povolení výjimky z požadavků na výstavbu,</w:t>
      </w:r>
    </w:p>
    <w:p w14:paraId="56E86C74" w14:textId="2555BC4B" w:rsidR="001575DC" w:rsidRPr="004B6E05" w:rsidRDefault="001575DC" w:rsidP="004B6E05">
      <w:pPr>
        <w:spacing w:before="120"/>
        <w:jc w:val="both"/>
        <w:rPr>
          <w:rFonts w:ascii="Calibri" w:eastAsia="Times New Roman" w:hAnsi="Calibri" w:cs="Calibri"/>
          <w:color w:val="000000"/>
          <w:kern w:val="0"/>
          <w:sz w:val="22"/>
          <w:szCs w:val="22"/>
          <w:lang w:eastAsia="cs-CZ"/>
          <w14:ligatures w14:val="none"/>
        </w:rPr>
      </w:pPr>
      <w:r w:rsidRPr="004B6E05">
        <w:rPr>
          <w:rFonts w:ascii="Calibri" w:eastAsia="Times New Roman" w:hAnsi="Calibri" w:cs="Calibri"/>
          <w:color w:val="000000"/>
          <w:kern w:val="0"/>
          <w:sz w:val="22"/>
          <w:szCs w:val="22"/>
          <w:lang w:eastAsia="cs-CZ"/>
          <w14:ligatures w14:val="none"/>
        </w:rPr>
        <w:t>Nejsou.</w:t>
      </w:r>
    </w:p>
    <w:p w14:paraId="66DBF221" w14:textId="77777777" w:rsidR="00F52234" w:rsidRPr="004B6E05" w:rsidRDefault="00F52234" w:rsidP="00C07EB4">
      <w:pPr>
        <w:jc w:val="both"/>
        <w:rPr>
          <w:rFonts w:ascii="Calibri" w:eastAsia="Times New Roman" w:hAnsi="Calibri" w:cs="Calibri"/>
          <w:b/>
          <w:bCs/>
          <w:color w:val="000000"/>
          <w:kern w:val="0"/>
          <w:sz w:val="22"/>
          <w:szCs w:val="22"/>
          <w:lang w:eastAsia="cs-CZ"/>
          <w14:ligatures w14:val="none"/>
        </w:rPr>
      </w:pPr>
    </w:p>
    <w:p w14:paraId="4401CC01" w14:textId="51B6A4C5" w:rsidR="00BD5919" w:rsidRPr="004B6E05" w:rsidRDefault="00BD5919" w:rsidP="00C07EB4">
      <w:pPr>
        <w:jc w:val="both"/>
        <w:rPr>
          <w:rFonts w:ascii="Calibri" w:eastAsia="Times New Roman" w:hAnsi="Calibri" w:cs="Calibri"/>
          <w:color w:val="000000"/>
          <w:kern w:val="0"/>
          <w:sz w:val="22"/>
          <w:szCs w:val="22"/>
          <w:lang w:eastAsia="cs-CZ"/>
          <w14:ligatures w14:val="none"/>
        </w:rPr>
      </w:pPr>
      <w:r w:rsidRPr="004B6E05">
        <w:rPr>
          <w:rFonts w:ascii="Calibri" w:eastAsia="Times New Roman" w:hAnsi="Calibri" w:cs="Calibri"/>
          <w:b/>
          <w:bCs/>
          <w:color w:val="000000"/>
          <w:kern w:val="0"/>
          <w:sz w:val="22"/>
          <w:szCs w:val="22"/>
          <w:lang w:eastAsia="cs-CZ"/>
          <w14:ligatures w14:val="none"/>
        </w:rPr>
        <w:t>f)</w:t>
      </w:r>
      <w:r w:rsidRPr="004B6E05">
        <w:rPr>
          <w:rFonts w:ascii="Calibri" w:eastAsia="Times New Roman" w:hAnsi="Calibri" w:cs="Calibri"/>
          <w:color w:val="000000"/>
          <w:kern w:val="0"/>
          <w:sz w:val="22"/>
          <w:szCs w:val="22"/>
          <w:lang w:eastAsia="cs-CZ"/>
          <w14:ligatures w14:val="none"/>
        </w:rPr>
        <w:t> </w:t>
      </w:r>
      <w:r w:rsidRPr="004B6E05">
        <w:rPr>
          <w:rFonts w:ascii="Calibri" w:eastAsia="Times New Roman" w:hAnsi="Calibri" w:cs="Calibri"/>
          <w:b/>
          <w:bCs/>
          <w:color w:val="000000"/>
          <w:kern w:val="0"/>
          <w:sz w:val="22"/>
          <w:szCs w:val="22"/>
          <w:lang w:eastAsia="cs-CZ"/>
          <w14:ligatures w14:val="none"/>
        </w:rPr>
        <w:t>stávající ochrana území a stavby podle jiných právních předpisů, včetně rozsahu omezení a podmínek pro ochranu</w:t>
      </w:r>
      <w:r w:rsidRPr="004B6E05">
        <w:rPr>
          <w:rFonts w:ascii="Calibri" w:eastAsia="Times New Roman" w:hAnsi="Calibri" w:cs="Calibri"/>
          <w:color w:val="000000"/>
          <w:kern w:val="0"/>
          <w:sz w:val="22"/>
          <w:szCs w:val="22"/>
          <w:lang w:eastAsia="cs-CZ"/>
          <w14:ligatures w14:val="none"/>
        </w:rPr>
        <w:t>,</w:t>
      </w:r>
    </w:p>
    <w:p w14:paraId="61FEA6B6" w14:textId="364DDABA" w:rsidR="001575DC" w:rsidRPr="004B6E05" w:rsidRDefault="00943CC6" w:rsidP="004B6E05">
      <w:pPr>
        <w:spacing w:before="120"/>
        <w:jc w:val="both"/>
        <w:rPr>
          <w:rFonts w:ascii="Calibri" w:eastAsia="Times New Roman" w:hAnsi="Calibri" w:cs="Calibri"/>
          <w:color w:val="000000"/>
          <w:kern w:val="0"/>
          <w:sz w:val="22"/>
          <w:szCs w:val="22"/>
          <w:lang w:eastAsia="cs-CZ"/>
          <w14:ligatures w14:val="none"/>
        </w:rPr>
      </w:pPr>
      <w:r>
        <w:rPr>
          <w:rFonts w:ascii="Calibri" w:eastAsia="Times New Roman" w:hAnsi="Calibri" w:cs="Calibri"/>
          <w:color w:val="000000"/>
          <w:kern w:val="0"/>
          <w:sz w:val="22"/>
          <w:szCs w:val="22"/>
          <w:lang w:eastAsia="cs-CZ"/>
          <w14:ligatures w14:val="none"/>
        </w:rPr>
        <w:t>nejsou</w:t>
      </w:r>
    </w:p>
    <w:p w14:paraId="13FC2665" w14:textId="1EE4D0A7" w:rsidR="00BD5919" w:rsidRPr="004B6E05" w:rsidRDefault="00BD5919" w:rsidP="00BD7EC9">
      <w:pPr>
        <w:spacing w:before="120"/>
        <w:jc w:val="both"/>
        <w:rPr>
          <w:rFonts w:ascii="Calibri" w:eastAsia="Times New Roman" w:hAnsi="Calibri" w:cs="Calibri"/>
          <w:color w:val="000000"/>
          <w:kern w:val="0"/>
          <w:sz w:val="22"/>
          <w:szCs w:val="22"/>
          <w:lang w:eastAsia="cs-CZ"/>
          <w14:ligatures w14:val="none"/>
        </w:rPr>
      </w:pPr>
      <w:r w:rsidRPr="004B6E05">
        <w:rPr>
          <w:rFonts w:ascii="Calibri" w:eastAsia="Times New Roman" w:hAnsi="Calibri" w:cs="Calibri"/>
          <w:b/>
          <w:bCs/>
          <w:color w:val="000000"/>
          <w:kern w:val="0"/>
          <w:sz w:val="22"/>
          <w:szCs w:val="22"/>
          <w:lang w:eastAsia="cs-CZ"/>
          <w14:ligatures w14:val="none"/>
        </w:rPr>
        <w:t>g)</w:t>
      </w:r>
      <w:r w:rsidRPr="004B6E05">
        <w:rPr>
          <w:rFonts w:ascii="Calibri" w:eastAsia="Times New Roman" w:hAnsi="Calibri" w:cs="Calibri"/>
          <w:color w:val="000000"/>
          <w:kern w:val="0"/>
          <w:sz w:val="22"/>
          <w:szCs w:val="22"/>
          <w:lang w:eastAsia="cs-CZ"/>
          <w14:ligatures w14:val="none"/>
        </w:rPr>
        <w:t> </w:t>
      </w:r>
      <w:r w:rsidRPr="004B6E05">
        <w:rPr>
          <w:rFonts w:ascii="Calibri" w:eastAsia="Times New Roman" w:hAnsi="Calibri" w:cs="Calibri"/>
          <w:b/>
          <w:bCs/>
          <w:color w:val="000000"/>
          <w:kern w:val="0"/>
          <w:sz w:val="22"/>
          <w:szCs w:val="22"/>
          <w:lang w:eastAsia="cs-CZ"/>
          <w14:ligatures w14:val="none"/>
        </w:rPr>
        <w:t>vliv stavby na okolní stavby a pozemky, ochrana okolí, vliv stavby na odtokové poměry v území, požadavky na asanace, demolice a kácení dřevin,</w:t>
      </w:r>
    </w:p>
    <w:p w14:paraId="22AED137" w14:textId="788D45D7" w:rsidR="002A2919" w:rsidRDefault="002A2919" w:rsidP="004B6E05">
      <w:pPr>
        <w:spacing w:before="120" w:line="240" w:lineRule="atLeast"/>
        <w:jc w:val="both"/>
        <w:rPr>
          <w:rFonts w:ascii="Calibri" w:eastAsia="Times New Roman" w:hAnsi="Calibri" w:cs="Calibri"/>
          <w:color w:val="000000"/>
          <w:kern w:val="0"/>
          <w:sz w:val="22"/>
          <w:szCs w:val="22"/>
          <w:lang w:eastAsia="cs-CZ"/>
          <w14:ligatures w14:val="none"/>
        </w:rPr>
      </w:pPr>
      <w:r w:rsidRPr="00C553AC">
        <w:rPr>
          <w:rFonts w:ascii="Calibri" w:eastAsia="Times New Roman" w:hAnsi="Calibri" w:cs="Calibri"/>
          <w:color w:val="000000"/>
          <w:kern w:val="0"/>
          <w:sz w:val="22"/>
          <w:szCs w:val="22"/>
          <w:lang w:eastAsia="cs-CZ"/>
          <w14:ligatures w14:val="none"/>
        </w:rPr>
        <w:t xml:space="preserve">Stavba </w:t>
      </w:r>
      <w:r w:rsidR="00EE66FB" w:rsidRPr="00C553AC">
        <w:rPr>
          <w:rFonts w:ascii="Calibri" w:eastAsia="Times New Roman" w:hAnsi="Calibri" w:cs="Calibri"/>
          <w:color w:val="000000"/>
          <w:kern w:val="0"/>
          <w:sz w:val="22"/>
          <w:szCs w:val="22"/>
          <w:lang w:eastAsia="cs-CZ"/>
          <w14:ligatures w14:val="none"/>
        </w:rPr>
        <w:t>nebude mít</w:t>
      </w:r>
      <w:r w:rsidRPr="00C553AC">
        <w:rPr>
          <w:rFonts w:ascii="Calibri" w:eastAsia="Times New Roman" w:hAnsi="Calibri" w:cs="Calibri"/>
          <w:color w:val="000000"/>
          <w:kern w:val="0"/>
          <w:sz w:val="22"/>
          <w:szCs w:val="22"/>
          <w:lang w:eastAsia="cs-CZ"/>
          <w14:ligatures w14:val="none"/>
        </w:rPr>
        <w:t xml:space="preserve"> negativní vliv na okolní pozemky – </w:t>
      </w:r>
      <w:r w:rsidR="00C553AC" w:rsidRPr="00C553AC">
        <w:rPr>
          <w:rFonts w:ascii="Calibri" w:eastAsia="Times New Roman" w:hAnsi="Calibri" w:cs="Calibri"/>
          <w:color w:val="000000"/>
          <w:kern w:val="0"/>
          <w:sz w:val="22"/>
          <w:szCs w:val="22"/>
          <w:lang w:eastAsia="cs-CZ"/>
          <w14:ligatures w14:val="none"/>
        </w:rPr>
        <w:t xml:space="preserve">jedná se o vnitřní stavební </w:t>
      </w:r>
      <w:proofErr w:type="gramStart"/>
      <w:r w:rsidR="00C553AC" w:rsidRPr="00C553AC">
        <w:rPr>
          <w:rFonts w:ascii="Calibri" w:eastAsia="Times New Roman" w:hAnsi="Calibri" w:cs="Calibri"/>
          <w:color w:val="000000"/>
          <w:kern w:val="0"/>
          <w:sz w:val="22"/>
          <w:szCs w:val="22"/>
          <w:lang w:eastAsia="cs-CZ"/>
          <w14:ligatures w14:val="none"/>
        </w:rPr>
        <w:t>úpravy .</w:t>
      </w:r>
      <w:proofErr w:type="gramEnd"/>
      <w:r w:rsidRPr="00C553AC">
        <w:rPr>
          <w:rFonts w:ascii="Calibri" w:eastAsia="Times New Roman" w:hAnsi="Calibri" w:cs="Calibri"/>
          <w:color w:val="000000"/>
          <w:kern w:val="0"/>
          <w:sz w:val="22"/>
          <w:szCs w:val="22"/>
          <w:lang w:eastAsia="cs-CZ"/>
          <w14:ligatures w14:val="none"/>
        </w:rPr>
        <w:t xml:space="preserve"> </w:t>
      </w:r>
      <w:r w:rsidR="00EE66FB" w:rsidRPr="00C553AC">
        <w:rPr>
          <w:rFonts w:ascii="Calibri" w:eastAsia="Times New Roman" w:hAnsi="Calibri" w:cs="Calibri"/>
          <w:color w:val="000000"/>
          <w:kern w:val="0"/>
          <w:sz w:val="22"/>
          <w:szCs w:val="22"/>
          <w:lang w:eastAsia="cs-CZ"/>
          <w14:ligatures w14:val="none"/>
        </w:rPr>
        <w:t xml:space="preserve">V rámci stavby </w:t>
      </w:r>
      <w:r w:rsidR="00943CC6" w:rsidRPr="00C553AC">
        <w:rPr>
          <w:rFonts w:ascii="Calibri" w:eastAsia="Times New Roman" w:hAnsi="Calibri" w:cs="Calibri"/>
          <w:color w:val="000000"/>
          <w:kern w:val="0"/>
          <w:sz w:val="22"/>
          <w:szCs w:val="22"/>
          <w:lang w:eastAsia="cs-CZ"/>
          <w14:ligatures w14:val="none"/>
        </w:rPr>
        <w:t>ne</w:t>
      </w:r>
      <w:r w:rsidR="00EE66FB" w:rsidRPr="00C553AC">
        <w:rPr>
          <w:rFonts w:ascii="Calibri" w:eastAsia="Times New Roman" w:hAnsi="Calibri" w:cs="Calibri"/>
          <w:color w:val="000000"/>
          <w:kern w:val="0"/>
          <w:sz w:val="22"/>
          <w:szCs w:val="22"/>
          <w:lang w:eastAsia="cs-CZ"/>
          <w14:ligatures w14:val="none"/>
        </w:rPr>
        <w:t xml:space="preserve">dojde </w:t>
      </w:r>
      <w:r w:rsidRPr="00C553AC">
        <w:rPr>
          <w:rFonts w:ascii="Calibri" w:eastAsia="Times New Roman" w:hAnsi="Calibri" w:cs="Calibri"/>
          <w:color w:val="000000"/>
          <w:kern w:val="0"/>
          <w:sz w:val="22"/>
          <w:szCs w:val="22"/>
          <w:lang w:eastAsia="cs-CZ"/>
          <w14:ligatures w14:val="none"/>
        </w:rPr>
        <w:t>ke kácení dřevin</w:t>
      </w:r>
      <w:r w:rsidR="00BD7EC9" w:rsidRPr="00C553AC">
        <w:rPr>
          <w:rFonts w:ascii="Calibri" w:eastAsia="Times New Roman" w:hAnsi="Calibri" w:cs="Calibri"/>
          <w:color w:val="000000"/>
          <w:kern w:val="0"/>
          <w:sz w:val="22"/>
          <w:szCs w:val="22"/>
          <w:lang w:eastAsia="cs-CZ"/>
          <w14:ligatures w14:val="none"/>
        </w:rPr>
        <w:t>.</w:t>
      </w:r>
      <w:r w:rsidR="00BD7EC9">
        <w:rPr>
          <w:rFonts w:ascii="Calibri" w:eastAsia="Times New Roman" w:hAnsi="Calibri" w:cs="Calibri"/>
          <w:color w:val="000000"/>
          <w:kern w:val="0"/>
          <w:sz w:val="22"/>
          <w:szCs w:val="22"/>
          <w:lang w:eastAsia="cs-CZ"/>
          <w14:ligatures w14:val="none"/>
        </w:rPr>
        <w:t xml:space="preserve"> </w:t>
      </w:r>
    </w:p>
    <w:p w14:paraId="2FDE0ED1" w14:textId="77777777" w:rsidR="00E71DA0" w:rsidRDefault="00E71DA0" w:rsidP="004B6E05">
      <w:pPr>
        <w:spacing w:before="120" w:line="240" w:lineRule="atLeast"/>
        <w:jc w:val="both"/>
        <w:rPr>
          <w:rFonts w:ascii="Calibri" w:eastAsia="Times New Roman" w:hAnsi="Calibri" w:cs="Calibri"/>
          <w:color w:val="000000"/>
          <w:kern w:val="0"/>
          <w:sz w:val="22"/>
          <w:szCs w:val="22"/>
          <w:lang w:eastAsia="cs-CZ"/>
          <w14:ligatures w14:val="none"/>
        </w:rPr>
      </w:pPr>
    </w:p>
    <w:p w14:paraId="4B33983A" w14:textId="77777777" w:rsidR="00E71DA0" w:rsidRPr="001C587F" w:rsidRDefault="00E71DA0" w:rsidP="00E71DA0">
      <w:pPr>
        <w:spacing w:before="120" w:after="120" w:line="288" w:lineRule="auto"/>
        <w:rPr>
          <w:rFonts w:ascii="Calibri" w:hAnsi="Calibri"/>
          <w:sz w:val="22"/>
          <w:szCs w:val="22"/>
        </w:rPr>
      </w:pPr>
      <w:r w:rsidRPr="001C587F">
        <w:rPr>
          <w:rFonts w:ascii="Calibri" w:hAnsi="Calibri"/>
          <w:sz w:val="22"/>
          <w:szCs w:val="22"/>
        </w:rPr>
        <w:t>Jestliže v průběhu stavby dojde ke střetu se stromy nebo dřevinami budou chráněny dle normy ČSN.</w:t>
      </w:r>
    </w:p>
    <w:p w14:paraId="1563C11D" w14:textId="77777777" w:rsidR="00E71DA0" w:rsidRPr="001C587F" w:rsidRDefault="00E71DA0" w:rsidP="00E71DA0">
      <w:pPr>
        <w:spacing w:line="288" w:lineRule="auto"/>
        <w:rPr>
          <w:rFonts w:ascii="Calibri" w:hAnsi="Calibri"/>
          <w:sz w:val="22"/>
          <w:szCs w:val="22"/>
        </w:rPr>
      </w:pPr>
      <w:r w:rsidRPr="001C587F">
        <w:rPr>
          <w:rFonts w:ascii="Calibri" w:hAnsi="Calibri"/>
          <w:sz w:val="22"/>
          <w:szCs w:val="22"/>
        </w:rPr>
        <w:t>OCHRANA STÁVAJÍCÍCH STROMŮ A ZELENĚ</w:t>
      </w:r>
    </w:p>
    <w:p w14:paraId="2EF4396C" w14:textId="77777777" w:rsidR="00E71DA0" w:rsidRPr="001C587F" w:rsidRDefault="00E71DA0" w:rsidP="00E71DA0">
      <w:pPr>
        <w:spacing w:before="120" w:after="120" w:line="288" w:lineRule="auto"/>
        <w:rPr>
          <w:rFonts w:ascii="Calibri" w:hAnsi="Calibri"/>
          <w:sz w:val="22"/>
          <w:szCs w:val="22"/>
        </w:rPr>
      </w:pPr>
      <w:r w:rsidRPr="001C587F">
        <w:rPr>
          <w:rFonts w:ascii="Calibri" w:hAnsi="Calibri"/>
          <w:sz w:val="22"/>
          <w:szCs w:val="22"/>
        </w:rPr>
        <w:t>- Všechny poškozené a dotčené plochy stavbou budou v plné míře rekonstruovány v souladu s normou ČSN 83 9031 Trávníky a jejich zakládání a ČSN 83 9011 Práce s půdou.</w:t>
      </w:r>
    </w:p>
    <w:p w14:paraId="6A4BAD70" w14:textId="77777777" w:rsidR="00E71DA0" w:rsidRPr="001C587F" w:rsidRDefault="00E71DA0" w:rsidP="00E71DA0">
      <w:pPr>
        <w:spacing w:before="120" w:after="120" w:line="288" w:lineRule="auto"/>
        <w:rPr>
          <w:rFonts w:ascii="Calibri" w:hAnsi="Calibri"/>
          <w:sz w:val="22"/>
          <w:szCs w:val="22"/>
        </w:rPr>
      </w:pPr>
      <w:r w:rsidRPr="001C587F">
        <w:rPr>
          <w:rFonts w:ascii="Calibri" w:hAnsi="Calibri"/>
          <w:sz w:val="22"/>
          <w:szCs w:val="22"/>
        </w:rPr>
        <w:t>- V průběhu záboru je nutno chránit dřeviny a porosty před poškozením tak, aby ochrana zeleně byla v souladu s normou ČSN 80 9361 Ochrana stromů, porostů a vegetačních ploch při stavebních pracích. Na základě této normy je nutno respektovat podmínky, které jsou stanovené při ochraně stromů před mechanickým poškozením a ochrany kořenové zóny při hloubení stavebních jam a jiných hloubených výkopů.</w:t>
      </w:r>
    </w:p>
    <w:p w14:paraId="74498D48" w14:textId="77777777" w:rsidR="00E71DA0" w:rsidRPr="001C587F" w:rsidRDefault="00E71DA0" w:rsidP="00E71DA0">
      <w:pPr>
        <w:spacing w:before="120" w:after="120" w:line="288" w:lineRule="auto"/>
        <w:rPr>
          <w:rFonts w:ascii="Calibri" w:hAnsi="Calibri"/>
          <w:sz w:val="22"/>
          <w:szCs w:val="22"/>
        </w:rPr>
      </w:pPr>
      <w:r w:rsidRPr="001C587F">
        <w:rPr>
          <w:rFonts w:ascii="Calibri" w:hAnsi="Calibri"/>
          <w:sz w:val="22"/>
          <w:szCs w:val="22"/>
        </w:rPr>
        <w:t>- V prostoru kořenové zóny musí být výkop prováděn ručně a nesmí se přitom vést blíže než 2,5 m od paty kmene stromu.</w:t>
      </w:r>
    </w:p>
    <w:p w14:paraId="44BDFD11" w14:textId="77777777" w:rsidR="00E71DA0" w:rsidRPr="001C587F" w:rsidRDefault="00E71DA0" w:rsidP="00E71DA0">
      <w:pPr>
        <w:spacing w:before="120" w:after="120" w:line="288" w:lineRule="auto"/>
        <w:rPr>
          <w:rFonts w:ascii="Calibri" w:hAnsi="Calibri"/>
          <w:sz w:val="22"/>
          <w:szCs w:val="22"/>
        </w:rPr>
      </w:pPr>
      <w:r w:rsidRPr="001C587F">
        <w:rPr>
          <w:rFonts w:ascii="Calibri" w:hAnsi="Calibri"/>
          <w:sz w:val="22"/>
          <w:szCs w:val="22"/>
        </w:rPr>
        <w:t>- Kořeny zasahující do trasy výkopu není možné při výkopových pracích jakýmkoliv způsobem přetrhat. Všechny poškozené kořeny o průměru větším než 2 cm musí být hladce seříznuty do neroztřepené části a zamazány vhodným materiálem.</w:t>
      </w:r>
    </w:p>
    <w:p w14:paraId="47A23D08" w14:textId="77777777" w:rsidR="00E71DA0" w:rsidRPr="001C587F" w:rsidRDefault="00E71DA0" w:rsidP="00E71DA0">
      <w:pPr>
        <w:spacing w:before="120" w:after="120" w:line="288" w:lineRule="auto"/>
        <w:rPr>
          <w:rFonts w:ascii="Calibri" w:hAnsi="Calibri"/>
          <w:sz w:val="22"/>
          <w:szCs w:val="22"/>
        </w:rPr>
      </w:pPr>
      <w:r w:rsidRPr="001C587F">
        <w:rPr>
          <w:rFonts w:ascii="Calibri" w:hAnsi="Calibri"/>
          <w:sz w:val="22"/>
          <w:szCs w:val="22"/>
        </w:rPr>
        <w:lastRenderedPageBreak/>
        <w:t xml:space="preserve">- Při pracích, které nezasahují do kořenového systému, avšak může dojít k poškození kmene stromu, musí být zajištěno jejich obednění do výšky minimálně 2 </w:t>
      </w:r>
      <w:proofErr w:type="gramStart"/>
      <w:r w:rsidRPr="001C587F">
        <w:rPr>
          <w:rFonts w:ascii="Calibri" w:hAnsi="Calibri"/>
          <w:sz w:val="22"/>
          <w:szCs w:val="22"/>
        </w:rPr>
        <w:t>m</w:t>
      </w:r>
      <w:proofErr w:type="gramEnd"/>
      <w:r w:rsidRPr="001C587F">
        <w:rPr>
          <w:rFonts w:ascii="Calibri" w:hAnsi="Calibri"/>
          <w:sz w:val="22"/>
          <w:szCs w:val="22"/>
        </w:rPr>
        <w:t xml:space="preserve"> popř. obednění v závislosti na výšce stromu tak aby nedošlo k jejich poškození.</w:t>
      </w:r>
    </w:p>
    <w:p w14:paraId="360C3D2A" w14:textId="77777777" w:rsidR="00E71DA0" w:rsidRPr="001C587F" w:rsidRDefault="00E71DA0" w:rsidP="00E71DA0">
      <w:pPr>
        <w:spacing w:before="120" w:after="120" w:line="288" w:lineRule="auto"/>
        <w:rPr>
          <w:rFonts w:ascii="Calibri" w:hAnsi="Calibri"/>
          <w:sz w:val="22"/>
          <w:szCs w:val="22"/>
        </w:rPr>
      </w:pPr>
      <w:r w:rsidRPr="001C587F">
        <w:rPr>
          <w:rFonts w:ascii="Calibri" w:hAnsi="Calibri"/>
          <w:sz w:val="22"/>
          <w:szCs w:val="22"/>
        </w:rPr>
        <w:t>- Pohyb motorových vozidel a stavebních mechanizací bude na plochách zeleně omezen na co nejmenší možnou míru tak, aby zeleň byla minimálně poškozována.</w:t>
      </w:r>
    </w:p>
    <w:p w14:paraId="0E934542" w14:textId="77777777" w:rsidR="00E71DA0" w:rsidRPr="001C587F" w:rsidRDefault="00E71DA0" w:rsidP="00E71DA0">
      <w:pPr>
        <w:spacing w:before="120" w:after="120" w:line="288" w:lineRule="auto"/>
        <w:rPr>
          <w:rFonts w:ascii="Calibri" w:hAnsi="Calibri"/>
          <w:sz w:val="22"/>
          <w:szCs w:val="22"/>
        </w:rPr>
      </w:pPr>
      <w:r w:rsidRPr="001C587F">
        <w:rPr>
          <w:rFonts w:ascii="Calibri" w:hAnsi="Calibri"/>
          <w:sz w:val="22"/>
          <w:szCs w:val="22"/>
        </w:rPr>
        <w:t xml:space="preserve">- Po celou dobu nebude okolní zeleň znečišťována stavbou. </w:t>
      </w:r>
    </w:p>
    <w:p w14:paraId="7F35BA28" w14:textId="55730E01" w:rsidR="00E71DA0" w:rsidRPr="00E71DA0" w:rsidRDefault="00E71DA0" w:rsidP="00E71DA0">
      <w:pPr>
        <w:spacing w:before="120" w:after="120" w:line="288" w:lineRule="auto"/>
        <w:rPr>
          <w:rFonts w:ascii="Calibri" w:hAnsi="Calibri"/>
          <w:sz w:val="22"/>
          <w:szCs w:val="22"/>
        </w:rPr>
      </w:pPr>
      <w:r w:rsidRPr="001C587F">
        <w:rPr>
          <w:rFonts w:ascii="Calibri" w:hAnsi="Calibri"/>
          <w:sz w:val="22"/>
          <w:szCs w:val="22"/>
        </w:rPr>
        <w:t>- Při výkopových pracích a stavebních úpravách není dovoleno ukládat zeminu, stavební materiál nebo stavební odpad na hromady ke stromům, keřům, ani jakkoli kmeny nebo jejich náběhové části zasypávat.</w:t>
      </w:r>
    </w:p>
    <w:p w14:paraId="4B59B6F9" w14:textId="7548E92E" w:rsidR="00BD5919" w:rsidRPr="004B6E05" w:rsidRDefault="00BD5919" w:rsidP="00BD7EC9">
      <w:pPr>
        <w:spacing w:before="120" w:line="280" w:lineRule="atLeast"/>
        <w:jc w:val="both"/>
        <w:rPr>
          <w:rFonts w:ascii="Calibri" w:eastAsia="Times New Roman" w:hAnsi="Calibri" w:cs="Calibri"/>
          <w:color w:val="000000"/>
          <w:kern w:val="0"/>
          <w:sz w:val="22"/>
          <w:szCs w:val="22"/>
          <w:lang w:eastAsia="cs-CZ"/>
          <w14:ligatures w14:val="none"/>
        </w:rPr>
      </w:pPr>
      <w:r w:rsidRPr="004B6E05">
        <w:rPr>
          <w:rFonts w:ascii="Calibri" w:eastAsia="Times New Roman" w:hAnsi="Calibri" w:cs="Calibri"/>
          <w:b/>
          <w:bCs/>
          <w:color w:val="000000"/>
          <w:kern w:val="0"/>
          <w:sz w:val="22"/>
          <w:szCs w:val="22"/>
          <w:lang w:eastAsia="cs-CZ"/>
          <w14:ligatures w14:val="none"/>
        </w:rPr>
        <w:t>h)</w:t>
      </w:r>
      <w:r w:rsidRPr="004B6E05">
        <w:rPr>
          <w:rFonts w:ascii="Calibri" w:eastAsia="Times New Roman" w:hAnsi="Calibri" w:cs="Calibri"/>
          <w:color w:val="000000"/>
          <w:kern w:val="0"/>
          <w:sz w:val="22"/>
          <w:szCs w:val="22"/>
          <w:lang w:eastAsia="cs-CZ"/>
          <w14:ligatures w14:val="none"/>
        </w:rPr>
        <w:t> </w:t>
      </w:r>
      <w:r w:rsidRPr="004B6E05">
        <w:rPr>
          <w:rFonts w:ascii="Calibri" w:eastAsia="Times New Roman" w:hAnsi="Calibri" w:cs="Calibri"/>
          <w:b/>
          <w:bCs/>
          <w:color w:val="000000"/>
          <w:kern w:val="0"/>
          <w:sz w:val="22"/>
          <w:szCs w:val="22"/>
          <w:lang w:eastAsia="cs-CZ"/>
          <w14:ligatures w14:val="none"/>
        </w:rPr>
        <w:t>požadavky na maximální dočasné a trvalé zábory zemědělského půdního fondu nebo pozemků určených k plnění funkce lesa,</w:t>
      </w:r>
    </w:p>
    <w:p w14:paraId="6E9501C1" w14:textId="44918E01" w:rsidR="002A2919" w:rsidRPr="004B6E05" w:rsidRDefault="002A2919" w:rsidP="00BD7EC9">
      <w:pPr>
        <w:spacing w:before="120"/>
        <w:jc w:val="both"/>
        <w:rPr>
          <w:rFonts w:ascii="Calibri" w:eastAsia="Times New Roman" w:hAnsi="Calibri" w:cs="Calibri"/>
          <w:color w:val="000000"/>
          <w:kern w:val="0"/>
          <w:sz w:val="22"/>
          <w:szCs w:val="22"/>
          <w:lang w:eastAsia="cs-CZ"/>
          <w14:ligatures w14:val="none"/>
        </w:rPr>
      </w:pPr>
      <w:r w:rsidRPr="004B6E05">
        <w:rPr>
          <w:rFonts w:ascii="Calibri" w:eastAsia="Times New Roman" w:hAnsi="Calibri" w:cs="Calibri"/>
          <w:color w:val="000000"/>
          <w:kern w:val="0"/>
          <w:sz w:val="22"/>
          <w:szCs w:val="22"/>
          <w:lang w:eastAsia="cs-CZ"/>
          <w14:ligatures w14:val="none"/>
        </w:rPr>
        <w:t>Nejsou.</w:t>
      </w:r>
    </w:p>
    <w:p w14:paraId="4BCD56D5" w14:textId="27A23AE1" w:rsidR="00BD5919" w:rsidRPr="004B6E05" w:rsidRDefault="00BD5919" w:rsidP="00BD7EC9">
      <w:pPr>
        <w:spacing w:before="120" w:line="280" w:lineRule="atLeast"/>
        <w:jc w:val="both"/>
        <w:rPr>
          <w:rFonts w:ascii="Calibri" w:eastAsia="Times New Roman" w:hAnsi="Calibri" w:cs="Calibri"/>
          <w:color w:val="000000"/>
          <w:kern w:val="0"/>
          <w:sz w:val="22"/>
          <w:szCs w:val="22"/>
          <w:lang w:eastAsia="cs-CZ"/>
          <w14:ligatures w14:val="none"/>
        </w:rPr>
      </w:pPr>
      <w:r w:rsidRPr="004B6E05">
        <w:rPr>
          <w:rFonts w:ascii="Calibri" w:eastAsia="Times New Roman" w:hAnsi="Calibri" w:cs="Calibri"/>
          <w:b/>
          <w:bCs/>
          <w:color w:val="000000"/>
          <w:kern w:val="0"/>
          <w:sz w:val="22"/>
          <w:szCs w:val="22"/>
          <w:lang w:eastAsia="cs-CZ"/>
          <w14:ligatures w14:val="none"/>
        </w:rPr>
        <w:t>i)</w:t>
      </w:r>
      <w:r w:rsidRPr="004B6E05">
        <w:rPr>
          <w:rFonts w:ascii="Calibri" w:eastAsia="Times New Roman" w:hAnsi="Calibri" w:cs="Calibri"/>
          <w:color w:val="000000"/>
          <w:kern w:val="0"/>
          <w:sz w:val="22"/>
          <w:szCs w:val="22"/>
          <w:lang w:eastAsia="cs-CZ"/>
          <w14:ligatures w14:val="none"/>
        </w:rPr>
        <w:t> </w:t>
      </w:r>
      <w:r w:rsidRPr="004B6E05">
        <w:rPr>
          <w:rFonts w:ascii="Calibri" w:eastAsia="Times New Roman" w:hAnsi="Calibri" w:cs="Calibri"/>
          <w:b/>
          <w:bCs/>
          <w:color w:val="000000"/>
          <w:kern w:val="0"/>
          <w:sz w:val="22"/>
          <w:szCs w:val="22"/>
          <w:lang w:eastAsia="cs-CZ"/>
          <w14:ligatures w14:val="none"/>
        </w:rPr>
        <w:t>navrhovaná a vznikající ochranná a bezpečnostní pásma, rozsah omezení a podmínky ochrany podle jiných právních předpisů, včetně seznamu pozemků podle katastru nemovitostí, na kterých ochranné nebo bezpečnostní pásmo vznikne, bezpečnostní vzdálenost muničního skladiště s rizikem střepinového účinku určená podle jiného právního předpisu,</w:t>
      </w:r>
    </w:p>
    <w:p w14:paraId="185CB80D" w14:textId="76450C97" w:rsidR="002A2919" w:rsidRPr="004B6E05" w:rsidRDefault="00943CC6" w:rsidP="00BD7EC9">
      <w:pPr>
        <w:spacing w:before="120" w:line="280" w:lineRule="atLeast"/>
        <w:jc w:val="both"/>
        <w:rPr>
          <w:rFonts w:ascii="Calibri" w:eastAsia="Times New Roman" w:hAnsi="Calibri" w:cs="Calibri"/>
          <w:color w:val="000000"/>
          <w:kern w:val="0"/>
          <w:sz w:val="22"/>
          <w:szCs w:val="22"/>
          <w:lang w:eastAsia="cs-CZ"/>
          <w14:ligatures w14:val="none"/>
        </w:rPr>
      </w:pPr>
      <w:r>
        <w:rPr>
          <w:rFonts w:ascii="Calibri" w:eastAsia="Times New Roman" w:hAnsi="Calibri" w:cs="Calibri"/>
          <w:color w:val="000000"/>
          <w:kern w:val="0"/>
          <w:sz w:val="22"/>
          <w:szCs w:val="22"/>
          <w:lang w:eastAsia="cs-CZ"/>
          <w14:ligatures w14:val="none"/>
        </w:rPr>
        <w:t>nejsou</w:t>
      </w:r>
    </w:p>
    <w:p w14:paraId="4CBB5644" w14:textId="77777777" w:rsidR="00F52234" w:rsidRPr="004B6E05" w:rsidRDefault="00F52234" w:rsidP="00C07EB4">
      <w:pPr>
        <w:jc w:val="both"/>
        <w:rPr>
          <w:rFonts w:ascii="Calibri" w:eastAsia="Times New Roman" w:hAnsi="Calibri" w:cs="Calibri"/>
          <w:b/>
          <w:bCs/>
          <w:color w:val="000000"/>
          <w:kern w:val="0"/>
          <w:sz w:val="22"/>
          <w:szCs w:val="22"/>
          <w:lang w:eastAsia="cs-CZ"/>
          <w14:ligatures w14:val="none"/>
        </w:rPr>
      </w:pPr>
    </w:p>
    <w:p w14:paraId="1F890432" w14:textId="0A0DC13F" w:rsidR="00BD5919" w:rsidRPr="004B6E05" w:rsidRDefault="00BD5919" w:rsidP="00C07EB4">
      <w:pPr>
        <w:jc w:val="both"/>
        <w:rPr>
          <w:rFonts w:ascii="Calibri" w:eastAsia="Times New Roman" w:hAnsi="Calibri" w:cs="Calibri"/>
          <w:color w:val="000000"/>
          <w:kern w:val="0"/>
          <w:sz w:val="22"/>
          <w:szCs w:val="22"/>
          <w:lang w:eastAsia="cs-CZ"/>
          <w14:ligatures w14:val="none"/>
        </w:rPr>
      </w:pPr>
      <w:r w:rsidRPr="004B6E05">
        <w:rPr>
          <w:rFonts w:ascii="Calibri" w:eastAsia="Times New Roman" w:hAnsi="Calibri" w:cs="Calibri"/>
          <w:b/>
          <w:bCs/>
          <w:color w:val="000000"/>
          <w:kern w:val="0"/>
          <w:sz w:val="22"/>
          <w:szCs w:val="22"/>
          <w:lang w:eastAsia="cs-CZ"/>
          <w14:ligatures w14:val="none"/>
        </w:rPr>
        <w:t>j)</w:t>
      </w:r>
      <w:r w:rsidRPr="004B6E05">
        <w:rPr>
          <w:rFonts w:ascii="Calibri" w:eastAsia="Times New Roman" w:hAnsi="Calibri" w:cs="Calibri"/>
          <w:color w:val="000000"/>
          <w:kern w:val="0"/>
          <w:sz w:val="22"/>
          <w:szCs w:val="22"/>
          <w:lang w:eastAsia="cs-CZ"/>
          <w14:ligatures w14:val="none"/>
        </w:rPr>
        <w:t> </w:t>
      </w:r>
      <w:r w:rsidRPr="004B6E05">
        <w:rPr>
          <w:rFonts w:ascii="Calibri" w:eastAsia="Times New Roman" w:hAnsi="Calibri" w:cs="Calibri"/>
          <w:b/>
          <w:bCs/>
          <w:color w:val="000000"/>
          <w:kern w:val="0"/>
          <w:sz w:val="22"/>
          <w:szCs w:val="22"/>
          <w:lang w:eastAsia="cs-CZ"/>
          <w14:ligatures w14:val="none"/>
        </w:rPr>
        <w:t xml:space="preserve">navrhované parametry </w:t>
      </w:r>
      <w:proofErr w:type="gramStart"/>
      <w:r w:rsidRPr="004B6E05">
        <w:rPr>
          <w:rFonts w:ascii="Calibri" w:eastAsia="Times New Roman" w:hAnsi="Calibri" w:cs="Calibri"/>
          <w:b/>
          <w:bCs/>
          <w:color w:val="000000"/>
          <w:kern w:val="0"/>
          <w:sz w:val="22"/>
          <w:szCs w:val="22"/>
          <w:lang w:eastAsia="cs-CZ"/>
          <w14:ligatures w14:val="none"/>
        </w:rPr>
        <w:t>stavby - například</w:t>
      </w:r>
      <w:proofErr w:type="gramEnd"/>
      <w:r w:rsidRPr="004B6E05">
        <w:rPr>
          <w:rFonts w:ascii="Calibri" w:eastAsia="Times New Roman" w:hAnsi="Calibri" w:cs="Calibri"/>
          <w:b/>
          <w:bCs/>
          <w:color w:val="000000"/>
          <w:kern w:val="0"/>
          <w:sz w:val="22"/>
          <w:szCs w:val="22"/>
          <w:lang w:eastAsia="cs-CZ"/>
          <w14:ligatures w14:val="none"/>
        </w:rPr>
        <w:t xml:space="preserve"> zastavěná plocha, obestavěný prostor, podlahová plocha podle jednotlivých funkcí (bytů, služeb, administrativy apod.), typ navržené technologie, předpokládané kapacity provozu a výroby,</w:t>
      </w:r>
    </w:p>
    <w:p w14:paraId="3F563606" w14:textId="77777777" w:rsidR="006D06BB" w:rsidRDefault="006D06BB" w:rsidP="004F4091">
      <w:pPr>
        <w:jc w:val="both"/>
        <w:rPr>
          <w:rFonts w:ascii="Arial" w:eastAsia="Times New Roman" w:hAnsi="Arial" w:cs="Arial"/>
          <w:color w:val="000000"/>
          <w:kern w:val="0"/>
          <w:sz w:val="20"/>
          <w:szCs w:val="20"/>
          <w:lang w:eastAsia="cs-CZ"/>
          <w14:ligatures w14:val="none"/>
        </w:rPr>
      </w:pPr>
    </w:p>
    <w:p w14:paraId="1C4B7982" w14:textId="71A418BE" w:rsidR="004F4091" w:rsidRPr="00073655" w:rsidRDefault="004F4091" w:rsidP="004F4091">
      <w:pPr>
        <w:jc w:val="both"/>
        <w:rPr>
          <w:rFonts w:ascii="Arial" w:eastAsia="Times New Roman" w:hAnsi="Arial" w:cs="Arial"/>
          <w:color w:val="000000"/>
          <w:kern w:val="0"/>
          <w:sz w:val="20"/>
          <w:szCs w:val="20"/>
          <w:lang w:eastAsia="cs-CZ"/>
          <w14:ligatures w14:val="none"/>
        </w:rPr>
      </w:pPr>
      <w:r w:rsidRPr="00073655">
        <w:rPr>
          <w:rFonts w:ascii="Arial" w:eastAsia="Times New Roman" w:hAnsi="Arial" w:cs="Arial"/>
          <w:color w:val="000000"/>
          <w:kern w:val="0"/>
          <w:sz w:val="20"/>
          <w:szCs w:val="20"/>
          <w:lang w:eastAsia="cs-CZ"/>
          <w14:ligatures w14:val="none"/>
        </w:rPr>
        <w:t xml:space="preserve">Obestavěný prostor objektu </w:t>
      </w:r>
    </w:p>
    <w:p w14:paraId="273F85A5" w14:textId="5E3878A2" w:rsidR="004F4091" w:rsidRPr="00F87190" w:rsidRDefault="004F4091" w:rsidP="004F4091">
      <w:pPr>
        <w:jc w:val="both"/>
        <w:rPr>
          <w:rFonts w:ascii="Arial" w:eastAsia="Times New Roman" w:hAnsi="Arial" w:cs="Arial"/>
          <w:color w:val="000000"/>
          <w:kern w:val="0"/>
          <w:sz w:val="20"/>
          <w:szCs w:val="20"/>
          <w:lang w:eastAsia="cs-CZ"/>
          <w14:ligatures w14:val="none"/>
        </w:rPr>
      </w:pPr>
      <w:r w:rsidRPr="00073655">
        <w:rPr>
          <w:rFonts w:ascii="Arial" w:eastAsia="Times New Roman" w:hAnsi="Arial" w:cs="Arial"/>
          <w:color w:val="000000"/>
          <w:kern w:val="0"/>
          <w:sz w:val="20"/>
          <w:szCs w:val="20"/>
          <w:lang w:eastAsia="cs-CZ"/>
          <w14:ligatures w14:val="none"/>
        </w:rPr>
        <w:t xml:space="preserve">Zastavěná plocha </w:t>
      </w:r>
    </w:p>
    <w:p w14:paraId="72DFB47E" w14:textId="1DB6DE95" w:rsidR="002A2919" w:rsidRPr="004B6E05" w:rsidRDefault="002A2919" w:rsidP="00C07EB4">
      <w:pPr>
        <w:jc w:val="both"/>
        <w:rPr>
          <w:rFonts w:ascii="Calibri" w:eastAsia="Times New Roman" w:hAnsi="Calibri" w:cs="Calibri"/>
          <w:color w:val="000000"/>
          <w:kern w:val="0"/>
          <w:sz w:val="22"/>
          <w:szCs w:val="22"/>
          <w:lang w:eastAsia="cs-CZ"/>
          <w14:ligatures w14:val="none"/>
        </w:rPr>
      </w:pPr>
    </w:p>
    <w:p w14:paraId="3497E06E" w14:textId="0B899AB1" w:rsidR="00672389" w:rsidRDefault="00BD5919" w:rsidP="00251F92">
      <w:pPr>
        <w:jc w:val="both"/>
        <w:rPr>
          <w:rFonts w:ascii="Calibri" w:eastAsia="Times New Roman" w:hAnsi="Calibri" w:cs="Calibri"/>
          <w:color w:val="000000"/>
          <w:kern w:val="0"/>
          <w:sz w:val="22"/>
          <w:szCs w:val="22"/>
          <w:lang w:eastAsia="cs-CZ"/>
          <w14:ligatures w14:val="none"/>
        </w:rPr>
      </w:pPr>
      <w:r w:rsidRPr="004B6E05">
        <w:rPr>
          <w:rFonts w:ascii="Calibri" w:eastAsia="Times New Roman" w:hAnsi="Calibri" w:cs="Calibri"/>
          <w:b/>
          <w:bCs/>
          <w:color w:val="000000"/>
          <w:kern w:val="0"/>
          <w:sz w:val="22"/>
          <w:szCs w:val="22"/>
          <w:lang w:eastAsia="cs-CZ"/>
          <w14:ligatures w14:val="none"/>
        </w:rPr>
        <w:t>k)</w:t>
      </w:r>
      <w:r w:rsidRPr="004B6E05">
        <w:rPr>
          <w:rFonts w:ascii="Calibri" w:eastAsia="Times New Roman" w:hAnsi="Calibri" w:cs="Calibri"/>
          <w:color w:val="000000"/>
          <w:kern w:val="0"/>
          <w:sz w:val="22"/>
          <w:szCs w:val="22"/>
          <w:lang w:eastAsia="cs-CZ"/>
          <w14:ligatures w14:val="none"/>
        </w:rPr>
        <w:t> </w:t>
      </w:r>
      <w:r w:rsidRPr="004B6E05">
        <w:rPr>
          <w:rFonts w:ascii="Calibri" w:eastAsia="Times New Roman" w:hAnsi="Calibri" w:cs="Calibri"/>
          <w:b/>
          <w:bCs/>
          <w:color w:val="000000"/>
          <w:kern w:val="0"/>
          <w:sz w:val="22"/>
          <w:szCs w:val="22"/>
          <w:lang w:eastAsia="cs-CZ"/>
          <w14:ligatures w14:val="none"/>
        </w:rPr>
        <w:t xml:space="preserve">limitní bilance </w:t>
      </w:r>
      <w:proofErr w:type="gramStart"/>
      <w:r w:rsidRPr="004B6E05">
        <w:rPr>
          <w:rFonts w:ascii="Calibri" w:eastAsia="Times New Roman" w:hAnsi="Calibri" w:cs="Calibri"/>
          <w:b/>
          <w:bCs/>
          <w:color w:val="000000"/>
          <w:kern w:val="0"/>
          <w:sz w:val="22"/>
          <w:szCs w:val="22"/>
          <w:lang w:eastAsia="cs-CZ"/>
          <w14:ligatures w14:val="none"/>
        </w:rPr>
        <w:t>stavby - potřeby</w:t>
      </w:r>
      <w:proofErr w:type="gramEnd"/>
      <w:r w:rsidRPr="004B6E05">
        <w:rPr>
          <w:rFonts w:ascii="Calibri" w:eastAsia="Times New Roman" w:hAnsi="Calibri" w:cs="Calibri"/>
          <w:b/>
          <w:bCs/>
          <w:color w:val="000000"/>
          <w:kern w:val="0"/>
          <w:sz w:val="22"/>
          <w:szCs w:val="22"/>
          <w:lang w:eastAsia="cs-CZ"/>
          <w14:ligatures w14:val="none"/>
        </w:rPr>
        <w:t xml:space="preserve"> a spotřeby médií a hmot, hospodaření se srážkovou vodou, celkové produkované množství, druhy a kategorie odpadů a emisí apod.,</w:t>
      </w:r>
    </w:p>
    <w:p w14:paraId="558B2F40" w14:textId="77777777" w:rsidR="00251F92" w:rsidRPr="00251F92" w:rsidRDefault="00251F92" w:rsidP="00251F92">
      <w:pPr>
        <w:jc w:val="both"/>
        <w:rPr>
          <w:rFonts w:ascii="Calibri" w:eastAsia="Times New Roman" w:hAnsi="Calibri" w:cs="Calibri"/>
          <w:color w:val="000000"/>
          <w:kern w:val="0"/>
          <w:sz w:val="22"/>
          <w:szCs w:val="22"/>
          <w:lang w:eastAsia="cs-CZ"/>
          <w14:ligatures w14:val="none"/>
        </w:rPr>
      </w:pPr>
    </w:p>
    <w:p w14:paraId="6AACA489" w14:textId="77777777" w:rsidR="00672389" w:rsidRPr="00F22EDB" w:rsidRDefault="00672389" w:rsidP="00672389">
      <w:pPr>
        <w:rPr>
          <w:rFonts w:ascii="Calibri" w:hAnsi="Calibri" w:cs="Calibri"/>
          <w:b/>
          <w:sz w:val="22"/>
          <w:szCs w:val="22"/>
          <w:u w:val="single"/>
        </w:rPr>
      </w:pPr>
      <w:r w:rsidRPr="00F22EDB">
        <w:rPr>
          <w:rFonts w:ascii="Calibri" w:hAnsi="Calibri" w:cs="Calibri"/>
          <w:b/>
          <w:sz w:val="22"/>
          <w:szCs w:val="22"/>
          <w:u w:val="single"/>
        </w:rPr>
        <w:t>Odpady</w:t>
      </w:r>
    </w:p>
    <w:p w14:paraId="7C311D2B" w14:textId="1007B583" w:rsidR="00672389" w:rsidRPr="00F22EDB" w:rsidRDefault="00672389" w:rsidP="00672389">
      <w:pPr>
        <w:widowControl w:val="0"/>
        <w:tabs>
          <w:tab w:val="left" w:pos="177"/>
          <w:tab w:val="right" w:pos="9326"/>
        </w:tabs>
        <w:autoSpaceDE w:val="0"/>
        <w:spacing w:line="288" w:lineRule="auto"/>
        <w:rPr>
          <w:rFonts w:ascii="Calibri" w:hAnsi="Calibri" w:cs="Tahoma"/>
          <w:sz w:val="22"/>
          <w:szCs w:val="22"/>
        </w:rPr>
      </w:pPr>
      <w:r w:rsidRPr="00F22EDB">
        <w:rPr>
          <w:rFonts w:ascii="Calibri" w:hAnsi="Calibri" w:cs="Tahoma"/>
          <w:sz w:val="22"/>
          <w:szCs w:val="22"/>
        </w:rPr>
        <w:t xml:space="preserve">Kategorizace odpadů: během stavby budou vznikat odpady, které lze zařadit dle katalogu odpadů </w:t>
      </w:r>
      <w:proofErr w:type="spellStart"/>
      <w:r w:rsidRPr="00F22EDB">
        <w:rPr>
          <w:rFonts w:ascii="Calibri" w:hAnsi="Calibri" w:cs="Tahoma"/>
          <w:sz w:val="22"/>
          <w:szCs w:val="22"/>
        </w:rPr>
        <w:t>vylhl</w:t>
      </w:r>
      <w:proofErr w:type="spellEnd"/>
      <w:r w:rsidRPr="00F22EDB">
        <w:rPr>
          <w:rFonts w:ascii="Calibri" w:hAnsi="Calibri" w:cs="Tahoma"/>
          <w:sz w:val="22"/>
          <w:szCs w:val="22"/>
        </w:rPr>
        <w:t>. 8/2021Sb. do následujících kategorií:</w:t>
      </w:r>
    </w:p>
    <w:p w14:paraId="03390611" w14:textId="77777777" w:rsidR="00672389" w:rsidRPr="00C553AC" w:rsidRDefault="00672389" w:rsidP="00672389">
      <w:pPr>
        <w:widowControl w:val="0"/>
        <w:tabs>
          <w:tab w:val="left" w:pos="537"/>
          <w:tab w:val="left" w:pos="1440"/>
          <w:tab w:val="left" w:pos="2160"/>
        </w:tabs>
        <w:autoSpaceDE w:val="0"/>
        <w:autoSpaceDN w:val="0"/>
        <w:adjustRightInd w:val="0"/>
        <w:spacing w:line="288" w:lineRule="auto"/>
        <w:rPr>
          <w:rFonts w:ascii="Calibri" w:hAnsi="Calibri" w:cs="Tahoma"/>
          <w:sz w:val="22"/>
          <w:szCs w:val="22"/>
          <w:u w:val="single"/>
        </w:rPr>
      </w:pPr>
      <w:proofErr w:type="spellStart"/>
      <w:r w:rsidRPr="00C553AC">
        <w:rPr>
          <w:rFonts w:ascii="Calibri" w:hAnsi="Calibri" w:cs="Tahoma"/>
          <w:sz w:val="22"/>
          <w:szCs w:val="22"/>
          <w:u w:val="single"/>
        </w:rPr>
        <w:t>Katal</w:t>
      </w:r>
      <w:proofErr w:type="spellEnd"/>
      <w:r w:rsidRPr="00C553AC">
        <w:rPr>
          <w:rFonts w:ascii="Calibri" w:hAnsi="Calibri" w:cs="Tahoma"/>
          <w:sz w:val="22"/>
          <w:szCs w:val="22"/>
          <w:u w:val="single"/>
        </w:rPr>
        <w:t>. číslo</w:t>
      </w:r>
      <w:r w:rsidRPr="00C553AC">
        <w:rPr>
          <w:rFonts w:ascii="Calibri" w:hAnsi="Calibri" w:cs="Tahoma"/>
          <w:sz w:val="22"/>
          <w:szCs w:val="22"/>
          <w:u w:val="single"/>
        </w:rPr>
        <w:tab/>
        <w:t>druh odpadu</w:t>
      </w:r>
      <w:r w:rsidRPr="00C553AC">
        <w:rPr>
          <w:rFonts w:ascii="Calibri" w:hAnsi="Calibri" w:cs="Tahoma"/>
          <w:sz w:val="22"/>
          <w:szCs w:val="22"/>
          <w:u w:val="single"/>
        </w:rPr>
        <w:tab/>
      </w:r>
      <w:r w:rsidRPr="00C553AC">
        <w:rPr>
          <w:rFonts w:ascii="Calibri" w:hAnsi="Calibri" w:cs="Tahoma"/>
          <w:sz w:val="22"/>
          <w:szCs w:val="22"/>
          <w:u w:val="single"/>
        </w:rPr>
        <w:tab/>
      </w:r>
      <w:r w:rsidRPr="00C553AC">
        <w:rPr>
          <w:rFonts w:ascii="Calibri" w:hAnsi="Calibri" w:cs="Tahoma"/>
          <w:sz w:val="22"/>
          <w:szCs w:val="22"/>
          <w:u w:val="single"/>
        </w:rPr>
        <w:tab/>
      </w:r>
      <w:r w:rsidRPr="00C553AC">
        <w:rPr>
          <w:rFonts w:ascii="Calibri" w:hAnsi="Calibri" w:cs="Tahoma"/>
          <w:sz w:val="22"/>
          <w:szCs w:val="22"/>
          <w:u w:val="single"/>
        </w:rPr>
        <w:tab/>
      </w:r>
      <w:r w:rsidRPr="00C553AC">
        <w:rPr>
          <w:rFonts w:ascii="Calibri" w:hAnsi="Calibri" w:cs="Tahoma"/>
          <w:sz w:val="22"/>
          <w:szCs w:val="22"/>
          <w:u w:val="single"/>
        </w:rPr>
        <w:tab/>
        <w:t>množství</w:t>
      </w:r>
      <w:r w:rsidRPr="00C553AC">
        <w:rPr>
          <w:rFonts w:ascii="Calibri" w:hAnsi="Calibri" w:cs="Tahoma"/>
          <w:sz w:val="22"/>
          <w:szCs w:val="22"/>
          <w:u w:val="single"/>
        </w:rPr>
        <w:tab/>
        <w:t xml:space="preserve"> způsob nakládání</w:t>
      </w:r>
    </w:p>
    <w:p w14:paraId="3DAA6F00" w14:textId="5FE535E9" w:rsidR="00672389" w:rsidRPr="00C553AC" w:rsidRDefault="00672389" w:rsidP="00672389">
      <w:pPr>
        <w:widowControl w:val="0"/>
        <w:tabs>
          <w:tab w:val="left" w:pos="540"/>
          <w:tab w:val="left" w:pos="1418"/>
          <w:tab w:val="left" w:pos="2160"/>
        </w:tabs>
        <w:autoSpaceDE w:val="0"/>
        <w:autoSpaceDN w:val="0"/>
        <w:adjustRightInd w:val="0"/>
        <w:spacing w:line="288" w:lineRule="auto"/>
        <w:rPr>
          <w:rFonts w:ascii="Calibri" w:hAnsi="Calibri" w:cs="Tahoma"/>
          <w:sz w:val="22"/>
          <w:szCs w:val="22"/>
        </w:rPr>
      </w:pPr>
      <w:r w:rsidRPr="00C553AC">
        <w:rPr>
          <w:rFonts w:ascii="Calibri" w:hAnsi="Calibri" w:cs="Tahoma"/>
          <w:sz w:val="22"/>
          <w:szCs w:val="22"/>
        </w:rPr>
        <w:t>17 01 07</w:t>
      </w:r>
      <w:r w:rsidRPr="00C553AC">
        <w:rPr>
          <w:rFonts w:ascii="Calibri" w:hAnsi="Calibri" w:cs="Tahoma"/>
          <w:sz w:val="22"/>
          <w:szCs w:val="22"/>
        </w:rPr>
        <w:tab/>
        <w:t xml:space="preserve">Směsi nebo frakce bet., cihel, </w:t>
      </w:r>
      <w:r w:rsidRPr="00C553AC">
        <w:rPr>
          <w:rFonts w:ascii="Calibri" w:hAnsi="Calibri" w:cs="Tahoma"/>
          <w:sz w:val="22"/>
          <w:szCs w:val="22"/>
        </w:rPr>
        <w:tab/>
      </w:r>
      <w:r w:rsidRPr="00C553AC">
        <w:rPr>
          <w:rFonts w:ascii="Calibri" w:hAnsi="Calibri" w:cs="Tahoma"/>
          <w:sz w:val="22"/>
          <w:szCs w:val="22"/>
        </w:rPr>
        <w:tab/>
      </w:r>
      <w:r w:rsidRPr="00C553AC">
        <w:rPr>
          <w:rFonts w:ascii="Calibri" w:hAnsi="Calibri" w:cs="Tahoma"/>
          <w:sz w:val="22"/>
          <w:szCs w:val="22"/>
        </w:rPr>
        <w:tab/>
      </w:r>
      <w:r w:rsidR="00F22EDB" w:rsidRPr="00C553AC">
        <w:rPr>
          <w:rFonts w:ascii="Calibri" w:hAnsi="Calibri" w:cs="Tahoma"/>
          <w:sz w:val="22"/>
          <w:szCs w:val="22"/>
        </w:rPr>
        <w:t>1,1</w:t>
      </w:r>
      <w:r w:rsidRPr="00C553AC">
        <w:rPr>
          <w:rFonts w:ascii="Calibri" w:hAnsi="Calibri" w:cs="Tahoma"/>
          <w:sz w:val="22"/>
          <w:szCs w:val="22"/>
        </w:rPr>
        <w:t>t</w:t>
      </w:r>
      <w:r w:rsidRPr="00C553AC">
        <w:rPr>
          <w:rFonts w:ascii="Calibri" w:hAnsi="Calibri" w:cs="Tahoma"/>
          <w:sz w:val="22"/>
          <w:szCs w:val="22"/>
        </w:rPr>
        <w:tab/>
      </w:r>
      <w:r w:rsidRPr="00C553AC">
        <w:rPr>
          <w:rFonts w:ascii="Calibri" w:hAnsi="Calibri" w:cs="Tahoma"/>
          <w:sz w:val="22"/>
          <w:szCs w:val="22"/>
        </w:rPr>
        <w:tab/>
      </w:r>
      <w:r w:rsidR="00F22EDB" w:rsidRPr="00C553AC">
        <w:rPr>
          <w:rFonts w:ascii="Calibri" w:hAnsi="Calibri" w:cs="Tahoma"/>
          <w:sz w:val="22"/>
          <w:szCs w:val="22"/>
        </w:rPr>
        <w:t>řízená skládka</w:t>
      </w:r>
    </w:p>
    <w:p w14:paraId="4E712F04" w14:textId="77777777" w:rsidR="00672389" w:rsidRPr="00C553AC" w:rsidRDefault="00672389" w:rsidP="00672389">
      <w:pPr>
        <w:widowControl w:val="0"/>
        <w:tabs>
          <w:tab w:val="left" w:pos="540"/>
          <w:tab w:val="left" w:pos="1418"/>
          <w:tab w:val="left" w:pos="2160"/>
        </w:tabs>
        <w:autoSpaceDE w:val="0"/>
        <w:autoSpaceDN w:val="0"/>
        <w:adjustRightInd w:val="0"/>
        <w:spacing w:line="288" w:lineRule="auto"/>
        <w:rPr>
          <w:rFonts w:ascii="Calibri" w:hAnsi="Calibri" w:cs="Tahoma"/>
          <w:sz w:val="22"/>
          <w:szCs w:val="22"/>
        </w:rPr>
      </w:pPr>
      <w:r w:rsidRPr="00C553AC">
        <w:rPr>
          <w:rFonts w:ascii="Calibri" w:hAnsi="Calibri" w:cs="Tahoma"/>
          <w:sz w:val="22"/>
          <w:szCs w:val="22"/>
        </w:rPr>
        <w:tab/>
      </w:r>
      <w:r w:rsidRPr="00C553AC">
        <w:rPr>
          <w:rFonts w:ascii="Calibri" w:hAnsi="Calibri" w:cs="Tahoma"/>
          <w:sz w:val="22"/>
          <w:szCs w:val="22"/>
        </w:rPr>
        <w:tab/>
        <w:t xml:space="preserve">ker. </w:t>
      </w:r>
      <w:proofErr w:type="spellStart"/>
      <w:proofErr w:type="gramStart"/>
      <w:r w:rsidRPr="00C553AC">
        <w:rPr>
          <w:rFonts w:ascii="Calibri" w:hAnsi="Calibri" w:cs="Tahoma"/>
          <w:sz w:val="22"/>
          <w:szCs w:val="22"/>
        </w:rPr>
        <w:t>výr.neuved</w:t>
      </w:r>
      <w:proofErr w:type="spellEnd"/>
      <w:proofErr w:type="gramEnd"/>
      <w:r w:rsidRPr="00C553AC">
        <w:rPr>
          <w:rFonts w:ascii="Calibri" w:hAnsi="Calibri" w:cs="Tahoma"/>
          <w:sz w:val="22"/>
          <w:szCs w:val="22"/>
        </w:rPr>
        <w:t xml:space="preserve"> pod č. 17 01 06</w:t>
      </w:r>
      <w:r w:rsidRPr="00C553AC">
        <w:rPr>
          <w:rFonts w:ascii="Calibri" w:hAnsi="Calibri" w:cs="Tahoma"/>
          <w:sz w:val="22"/>
          <w:szCs w:val="22"/>
        </w:rPr>
        <w:tab/>
      </w:r>
      <w:r w:rsidRPr="00C553AC">
        <w:rPr>
          <w:rFonts w:ascii="Calibri" w:hAnsi="Calibri" w:cs="Tahoma"/>
          <w:sz w:val="22"/>
          <w:szCs w:val="22"/>
        </w:rPr>
        <w:tab/>
      </w:r>
      <w:r w:rsidRPr="00C553AC">
        <w:rPr>
          <w:rFonts w:ascii="Calibri" w:hAnsi="Calibri" w:cs="Tahoma"/>
          <w:sz w:val="22"/>
          <w:szCs w:val="22"/>
        </w:rPr>
        <w:tab/>
      </w:r>
    </w:p>
    <w:p w14:paraId="435F6429" w14:textId="6FC9D3A4" w:rsidR="00C553AC" w:rsidRPr="00C553AC" w:rsidRDefault="00C553AC" w:rsidP="00672389">
      <w:pPr>
        <w:widowControl w:val="0"/>
        <w:tabs>
          <w:tab w:val="left" w:pos="540"/>
          <w:tab w:val="left" w:pos="1418"/>
          <w:tab w:val="left" w:pos="2160"/>
        </w:tabs>
        <w:autoSpaceDE w:val="0"/>
        <w:autoSpaceDN w:val="0"/>
        <w:adjustRightInd w:val="0"/>
        <w:spacing w:line="288" w:lineRule="auto"/>
        <w:rPr>
          <w:rFonts w:ascii="Calibri" w:hAnsi="Calibri" w:cs="Tahoma"/>
          <w:sz w:val="22"/>
          <w:szCs w:val="22"/>
        </w:rPr>
      </w:pPr>
      <w:r w:rsidRPr="00C553AC">
        <w:rPr>
          <w:rFonts w:ascii="Calibri" w:hAnsi="Calibri" w:cs="Tahoma"/>
          <w:sz w:val="22"/>
          <w:szCs w:val="22"/>
        </w:rPr>
        <w:t>170904</w:t>
      </w:r>
      <w:r w:rsidRPr="00C553AC">
        <w:rPr>
          <w:rFonts w:ascii="Calibri" w:hAnsi="Calibri" w:cs="Tahoma"/>
          <w:sz w:val="22"/>
          <w:szCs w:val="22"/>
        </w:rPr>
        <w:tab/>
        <w:t>stavební směsný odpad</w:t>
      </w:r>
      <w:r w:rsidRPr="00C553AC">
        <w:rPr>
          <w:rFonts w:ascii="Calibri" w:hAnsi="Calibri" w:cs="Tahoma"/>
          <w:sz w:val="22"/>
          <w:szCs w:val="22"/>
        </w:rPr>
        <w:tab/>
      </w:r>
      <w:r w:rsidRPr="00C553AC">
        <w:rPr>
          <w:rFonts w:ascii="Calibri" w:hAnsi="Calibri" w:cs="Tahoma"/>
          <w:sz w:val="22"/>
          <w:szCs w:val="22"/>
        </w:rPr>
        <w:tab/>
      </w:r>
      <w:r w:rsidRPr="00C553AC">
        <w:rPr>
          <w:rFonts w:ascii="Calibri" w:hAnsi="Calibri" w:cs="Tahoma"/>
          <w:sz w:val="22"/>
          <w:szCs w:val="22"/>
        </w:rPr>
        <w:tab/>
      </w:r>
      <w:r w:rsidRPr="00C553AC">
        <w:rPr>
          <w:rFonts w:ascii="Calibri" w:hAnsi="Calibri" w:cs="Tahoma"/>
          <w:sz w:val="22"/>
          <w:szCs w:val="22"/>
        </w:rPr>
        <w:tab/>
        <w:t>1050 t</w:t>
      </w:r>
      <w:r w:rsidRPr="00C553AC">
        <w:rPr>
          <w:rFonts w:ascii="Calibri" w:hAnsi="Calibri" w:cs="Tahoma"/>
          <w:sz w:val="22"/>
          <w:szCs w:val="22"/>
        </w:rPr>
        <w:tab/>
      </w:r>
      <w:r w:rsidRPr="00C553AC">
        <w:rPr>
          <w:rFonts w:ascii="Calibri" w:hAnsi="Calibri" w:cs="Tahoma"/>
          <w:sz w:val="22"/>
          <w:szCs w:val="22"/>
        </w:rPr>
        <w:tab/>
        <w:t xml:space="preserve">řízená skládka </w:t>
      </w:r>
    </w:p>
    <w:p w14:paraId="67257907" w14:textId="5888AB3F" w:rsidR="00672389" w:rsidRPr="00C553AC" w:rsidRDefault="00672389" w:rsidP="00672389">
      <w:pPr>
        <w:widowControl w:val="0"/>
        <w:tabs>
          <w:tab w:val="left" w:pos="540"/>
          <w:tab w:val="left" w:pos="1440"/>
          <w:tab w:val="left" w:pos="2160"/>
        </w:tabs>
        <w:autoSpaceDE w:val="0"/>
        <w:autoSpaceDN w:val="0"/>
        <w:adjustRightInd w:val="0"/>
        <w:spacing w:line="288" w:lineRule="auto"/>
        <w:rPr>
          <w:rFonts w:ascii="Calibri" w:hAnsi="Calibri" w:cs="Tahoma"/>
          <w:sz w:val="22"/>
          <w:szCs w:val="22"/>
        </w:rPr>
      </w:pPr>
      <w:r w:rsidRPr="00C553AC">
        <w:rPr>
          <w:rFonts w:ascii="Calibri" w:hAnsi="Calibri" w:cs="Tahoma"/>
          <w:sz w:val="22"/>
          <w:szCs w:val="22"/>
        </w:rPr>
        <w:t>17 02 01</w:t>
      </w:r>
      <w:r w:rsidRPr="00C553AC">
        <w:rPr>
          <w:rFonts w:ascii="Calibri" w:hAnsi="Calibri" w:cs="Tahoma"/>
          <w:sz w:val="22"/>
          <w:szCs w:val="22"/>
        </w:rPr>
        <w:tab/>
        <w:t>dřevo</w:t>
      </w:r>
      <w:r w:rsidRPr="00C553AC">
        <w:rPr>
          <w:rFonts w:ascii="Calibri" w:hAnsi="Calibri" w:cs="Tahoma"/>
          <w:sz w:val="22"/>
          <w:szCs w:val="22"/>
        </w:rPr>
        <w:tab/>
      </w:r>
      <w:r w:rsidRPr="00C553AC">
        <w:rPr>
          <w:rFonts w:ascii="Calibri" w:hAnsi="Calibri" w:cs="Tahoma"/>
          <w:sz w:val="22"/>
          <w:szCs w:val="22"/>
        </w:rPr>
        <w:tab/>
      </w:r>
      <w:r w:rsidRPr="00C553AC">
        <w:rPr>
          <w:rFonts w:ascii="Calibri" w:hAnsi="Calibri" w:cs="Tahoma"/>
          <w:sz w:val="22"/>
          <w:szCs w:val="22"/>
        </w:rPr>
        <w:tab/>
      </w:r>
      <w:r w:rsidRPr="00C553AC">
        <w:rPr>
          <w:rFonts w:ascii="Calibri" w:hAnsi="Calibri" w:cs="Tahoma"/>
          <w:sz w:val="22"/>
          <w:szCs w:val="22"/>
        </w:rPr>
        <w:tab/>
      </w:r>
      <w:r w:rsidRPr="00C553AC">
        <w:rPr>
          <w:rFonts w:ascii="Calibri" w:hAnsi="Calibri" w:cs="Tahoma"/>
          <w:sz w:val="22"/>
          <w:szCs w:val="22"/>
        </w:rPr>
        <w:tab/>
      </w:r>
      <w:r w:rsidRPr="00C553AC">
        <w:rPr>
          <w:rFonts w:ascii="Calibri" w:hAnsi="Calibri" w:cs="Tahoma"/>
          <w:sz w:val="22"/>
          <w:szCs w:val="22"/>
        </w:rPr>
        <w:tab/>
      </w:r>
      <w:r w:rsidR="00C553AC" w:rsidRPr="00C553AC">
        <w:rPr>
          <w:rFonts w:ascii="Calibri" w:hAnsi="Calibri" w:cs="Tahoma"/>
          <w:sz w:val="22"/>
          <w:szCs w:val="22"/>
        </w:rPr>
        <w:t>4,5</w:t>
      </w:r>
      <w:r w:rsidRPr="00C553AC">
        <w:rPr>
          <w:rFonts w:ascii="Calibri" w:hAnsi="Calibri" w:cs="Tahoma"/>
          <w:sz w:val="22"/>
          <w:szCs w:val="22"/>
        </w:rPr>
        <w:t xml:space="preserve"> t</w:t>
      </w:r>
      <w:r w:rsidRPr="00C553AC">
        <w:rPr>
          <w:rFonts w:ascii="Calibri" w:hAnsi="Calibri" w:cs="Tahoma"/>
          <w:sz w:val="22"/>
          <w:szCs w:val="22"/>
        </w:rPr>
        <w:tab/>
      </w:r>
      <w:r w:rsidRPr="00C553AC">
        <w:rPr>
          <w:rFonts w:ascii="Calibri" w:hAnsi="Calibri" w:cs="Tahoma"/>
          <w:sz w:val="22"/>
          <w:szCs w:val="22"/>
        </w:rPr>
        <w:tab/>
      </w:r>
      <w:r w:rsidR="00F22EDB" w:rsidRPr="00C553AC">
        <w:rPr>
          <w:rFonts w:ascii="Calibri" w:hAnsi="Calibri" w:cs="Tahoma"/>
          <w:sz w:val="22"/>
          <w:szCs w:val="22"/>
        </w:rPr>
        <w:t>řízená skládka</w:t>
      </w:r>
    </w:p>
    <w:p w14:paraId="23A0F3D0" w14:textId="5016B55B" w:rsidR="00672389" w:rsidRPr="00C553AC" w:rsidRDefault="00672389" w:rsidP="00672389">
      <w:pPr>
        <w:widowControl w:val="0"/>
        <w:tabs>
          <w:tab w:val="left" w:pos="540"/>
          <w:tab w:val="left" w:pos="1440"/>
          <w:tab w:val="left" w:pos="2160"/>
        </w:tabs>
        <w:autoSpaceDE w:val="0"/>
        <w:autoSpaceDN w:val="0"/>
        <w:adjustRightInd w:val="0"/>
        <w:spacing w:line="288" w:lineRule="auto"/>
        <w:rPr>
          <w:rFonts w:ascii="Calibri" w:hAnsi="Calibri" w:cs="Tahoma"/>
          <w:sz w:val="22"/>
          <w:szCs w:val="22"/>
        </w:rPr>
      </w:pPr>
      <w:r w:rsidRPr="00C553AC">
        <w:rPr>
          <w:rFonts w:ascii="Calibri" w:hAnsi="Calibri" w:cs="Tahoma"/>
          <w:sz w:val="22"/>
          <w:szCs w:val="22"/>
        </w:rPr>
        <w:t>17 02 02</w:t>
      </w:r>
      <w:r w:rsidRPr="00C553AC">
        <w:rPr>
          <w:rFonts w:ascii="Calibri" w:hAnsi="Calibri" w:cs="Tahoma"/>
          <w:sz w:val="22"/>
          <w:szCs w:val="22"/>
        </w:rPr>
        <w:tab/>
        <w:t>sklo</w:t>
      </w:r>
      <w:r w:rsidRPr="00C553AC">
        <w:rPr>
          <w:rFonts w:ascii="Calibri" w:hAnsi="Calibri" w:cs="Tahoma"/>
          <w:sz w:val="22"/>
          <w:szCs w:val="22"/>
        </w:rPr>
        <w:tab/>
      </w:r>
      <w:r w:rsidRPr="00C553AC">
        <w:rPr>
          <w:rFonts w:ascii="Calibri" w:hAnsi="Calibri" w:cs="Tahoma"/>
          <w:sz w:val="22"/>
          <w:szCs w:val="22"/>
        </w:rPr>
        <w:tab/>
      </w:r>
      <w:r w:rsidRPr="00C553AC">
        <w:rPr>
          <w:rFonts w:ascii="Calibri" w:hAnsi="Calibri" w:cs="Tahoma"/>
          <w:sz w:val="22"/>
          <w:szCs w:val="22"/>
        </w:rPr>
        <w:tab/>
      </w:r>
      <w:r w:rsidRPr="00C553AC">
        <w:rPr>
          <w:rFonts w:ascii="Calibri" w:hAnsi="Calibri" w:cs="Tahoma"/>
          <w:sz w:val="22"/>
          <w:szCs w:val="22"/>
        </w:rPr>
        <w:tab/>
      </w:r>
      <w:r w:rsidRPr="00C553AC">
        <w:rPr>
          <w:rFonts w:ascii="Calibri" w:hAnsi="Calibri" w:cs="Tahoma"/>
          <w:sz w:val="22"/>
          <w:szCs w:val="22"/>
        </w:rPr>
        <w:tab/>
      </w:r>
      <w:r w:rsidRPr="00C553AC">
        <w:rPr>
          <w:rFonts w:ascii="Calibri" w:hAnsi="Calibri" w:cs="Tahoma"/>
          <w:sz w:val="22"/>
          <w:szCs w:val="22"/>
        </w:rPr>
        <w:tab/>
      </w:r>
      <w:r w:rsidR="00C553AC" w:rsidRPr="00C553AC">
        <w:rPr>
          <w:rFonts w:ascii="Calibri" w:hAnsi="Calibri" w:cs="Tahoma"/>
          <w:sz w:val="22"/>
          <w:szCs w:val="22"/>
        </w:rPr>
        <w:t>1,2</w:t>
      </w:r>
      <w:r w:rsidRPr="00C553AC">
        <w:rPr>
          <w:rFonts w:ascii="Calibri" w:hAnsi="Calibri" w:cs="Tahoma"/>
          <w:sz w:val="22"/>
          <w:szCs w:val="22"/>
        </w:rPr>
        <w:t xml:space="preserve"> t</w:t>
      </w:r>
      <w:r w:rsidRPr="00C553AC">
        <w:rPr>
          <w:rFonts w:ascii="Calibri" w:hAnsi="Calibri" w:cs="Tahoma"/>
          <w:sz w:val="22"/>
          <w:szCs w:val="22"/>
        </w:rPr>
        <w:tab/>
      </w:r>
      <w:r w:rsidRPr="00C553AC">
        <w:rPr>
          <w:rFonts w:ascii="Calibri" w:hAnsi="Calibri" w:cs="Tahoma"/>
          <w:sz w:val="22"/>
          <w:szCs w:val="22"/>
        </w:rPr>
        <w:tab/>
      </w:r>
      <w:r w:rsidR="00F22EDB" w:rsidRPr="00C553AC">
        <w:rPr>
          <w:rFonts w:ascii="Calibri" w:hAnsi="Calibri" w:cs="Tahoma"/>
          <w:sz w:val="22"/>
          <w:szCs w:val="22"/>
        </w:rPr>
        <w:t>řízená skládka</w:t>
      </w:r>
    </w:p>
    <w:p w14:paraId="70B6261C" w14:textId="29599D3F" w:rsidR="00672389" w:rsidRPr="00C553AC" w:rsidRDefault="00672389" w:rsidP="00672389">
      <w:pPr>
        <w:widowControl w:val="0"/>
        <w:tabs>
          <w:tab w:val="left" w:pos="540"/>
          <w:tab w:val="left" w:pos="1440"/>
          <w:tab w:val="left" w:pos="2160"/>
        </w:tabs>
        <w:autoSpaceDE w:val="0"/>
        <w:autoSpaceDN w:val="0"/>
        <w:adjustRightInd w:val="0"/>
        <w:spacing w:line="288" w:lineRule="auto"/>
        <w:rPr>
          <w:rFonts w:ascii="Calibri" w:hAnsi="Calibri" w:cs="Tahoma"/>
          <w:sz w:val="22"/>
          <w:szCs w:val="22"/>
        </w:rPr>
      </w:pPr>
      <w:r w:rsidRPr="00C553AC">
        <w:rPr>
          <w:rFonts w:ascii="Calibri" w:hAnsi="Calibri" w:cs="Tahoma"/>
          <w:sz w:val="22"/>
          <w:szCs w:val="22"/>
        </w:rPr>
        <w:t>17 02 03</w:t>
      </w:r>
      <w:r w:rsidRPr="00C553AC">
        <w:rPr>
          <w:rFonts w:ascii="Calibri" w:hAnsi="Calibri" w:cs="Tahoma"/>
          <w:sz w:val="22"/>
          <w:szCs w:val="22"/>
        </w:rPr>
        <w:tab/>
        <w:t>plasty</w:t>
      </w:r>
      <w:r w:rsidRPr="00C553AC">
        <w:rPr>
          <w:rFonts w:ascii="Calibri" w:hAnsi="Calibri" w:cs="Tahoma"/>
          <w:sz w:val="22"/>
          <w:szCs w:val="22"/>
        </w:rPr>
        <w:tab/>
      </w:r>
      <w:r w:rsidRPr="00C553AC">
        <w:rPr>
          <w:rFonts w:ascii="Calibri" w:hAnsi="Calibri" w:cs="Tahoma"/>
          <w:sz w:val="22"/>
          <w:szCs w:val="22"/>
        </w:rPr>
        <w:tab/>
      </w:r>
      <w:r w:rsidRPr="00C553AC">
        <w:rPr>
          <w:rFonts w:ascii="Calibri" w:hAnsi="Calibri" w:cs="Tahoma"/>
          <w:sz w:val="22"/>
          <w:szCs w:val="22"/>
        </w:rPr>
        <w:tab/>
      </w:r>
      <w:r w:rsidRPr="00C553AC">
        <w:rPr>
          <w:rFonts w:ascii="Calibri" w:hAnsi="Calibri" w:cs="Tahoma"/>
          <w:sz w:val="22"/>
          <w:szCs w:val="22"/>
        </w:rPr>
        <w:tab/>
      </w:r>
      <w:r w:rsidRPr="00C553AC">
        <w:rPr>
          <w:rFonts w:ascii="Calibri" w:hAnsi="Calibri" w:cs="Tahoma"/>
          <w:sz w:val="22"/>
          <w:szCs w:val="22"/>
        </w:rPr>
        <w:tab/>
      </w:r>
      <w:r w:rsidRPr="00C553AC">
        <w:rPr>
          <w:rFonts w:ascii="Calibri" w:hAnsi="Calibri" w:cs="Tahoma"/>
          <w:sz w:val="22"/>
          <w:szCs w:val="22"/>
        </w:rPr>
        <w:tab/>
        <w:t>0,5 t</w:t>
      </w:r>
      <w:r w:rsidRPr="00C553AC">
        <w:rPr>
          <w:rFonts w:ascii="Calibri" w:hAnsi="Calibri" w:cs="Tahoma"/>
          <w:sz w:val="22"/>
          <w:szCs w:val="22"/>
        </w:rPr>
        <w:tab/>
      </w:r>
      <w:r w:rsidRPr="00C553AC">
        <w:rPr>
          <w:rFonts w:ascii="Calibri" w:hAnsi="Calibri" w:cs="Tahoma"/>
          <w:sz w:val="22"/>
          <w:szCs w:val="22"/>
        </w:rPr>
        <w:tab/>
      </w:r>
      <w:r w:rsidR="00F22EDB" w:rsidRPr="00C553AC">
        <w:rPr>
          <w:rFonts w:ascii="Calibri" w:hAnsi="Calibri" w:cs="Tahoma"/>
          <w:sz w:val="22"/>
          <w:szCs w:val="22"/>
        </w:rPr>
        <w:t>řízená skládka</w:t>
      </w:r>
      <w:r w:rsidRPr="00C553AC">
        <w:rPr>
          <w:rFonts w:ascii="Calibri" w:hAnsi="Calibri" w:cs="Tahoma"/>
          <w:sz w:val="22"/>
          <w:szCs w:val="22"/>
        </w:rPr>
        <w:tab/>
      </w:r>
      <w:r w:rsidRPr="00C553AC">
        <w:rPr>
          <w:rFonts w:ascii="Calibri" w:hAnsi="Calibri" w:cs="Tahoma"/>
          <w:sz w:val="22"/>
          <w:szCs w:val="22"/>
        </w:rPr>
        <w:tab/>
      </w:r>
    </w:p>
    <w:p w14:paraId="50AA36B1" w14:textId="5763D482" w:rsidR="00672389" w:rsidRPr="00C553AC" w:rsidRDefault="00672389" w:rsidP="00672389">
      <w:pPr>
        <w:widowControl w:val="0"/>
        <w:tabs>
          <w:tab w:val="left" w:pos="540"/>
          <w:tab w:val="left" w:pos="1440"/>
          <w:tab w:val="left" w:pos="2160"/>
        </w:tabs>
        <w:autoSpaceDE w:val="0"/>
        <w:autoSpaceDN w:val="0"/>
        <w:adjustRightInd w:val="0"/>
        <w:spacing w:line="288" w:lineRule="auto"/>
        <w:rPr>
          <w:rFonts w:ascii="Calibri" w:hAnsi="Calibri" w:cs="Tahoma"/>
          <w:sz w:val="22"/>
          <w:szCs w:val="22"/>
        </w:rPr>
      </w:pPr>
      <w:r w:rsidRPr="00C553AC">
        <w:rPr>
          <w:rFonts w:ascii="Calibri" w:hAnsi="Calibri" w:cs="Tahoma"/>
          <w:sz w:val="22"/>
          <w:szCs w:val="22"/>
        </w:rPr>
        <w:t>17 05 04</w:t>
      </w:r>
      <w:r w:rsidRPr="00C553AC">
        <w:rPr>
          <w:rFonts w:ascii="Calibri" w:hAnsi="Calibri" w:cs="Tahoma"/>
          <w:sz w:val="22"/>
          <w:szCs w:val="22"/>
        </w:rPr>
        <w:tab/>
        <w:t xml:space="preserve">zemina a kamení neuvedené </w:t>
      </w:r>
      <w:r w:rsidRPr="00C553AC">
        <w:rPr>
          <w:rFonts w:ascii="Calibri" w:hAnsi="Calibri" w:cs="Tahoma"/>
          <w:sz w:val="22"/>
          <w:szCs w:val="22"/>
        </w:rPr>
        <w:tab/>
      </w:r>
      <w:r w:rsidRPr="00C553AC">
        <w:rPr>
          <w:rFonts w:ascii="Calibri" w:hAnsi="Calibri" w:cs="Tahoma"/>
          <w:sz w:val="22"/>
          <w:szCs w:val="22"/>
        </w:rPr>
        <w:tab/>
      </w:r>
      <w:r w:rsidRPr="00C553AC">
        <w:rPr>
          <w:rFonts w:ascii="Calibri" w:hAnsi="Calibri" w:cs="Tahoma"/>
          <w:sz w:val="22"/>
          <w:szCs w:val="22"/>
        </w:rPr>
        <w:tab/>
      </w:r>
      <w:r w:rsidR="00C553AC" w:rsidRPr="00C553AC">
        <w:rPr>
          <w:rFonts w:ascii="Calibri" w:hAnsi="Calibri" w:cs="Tahoma"/>
          <w:sz w:val="22"/>
          <w:szCs w:val="22"/>
        </w:rPr>
        <w:t>189</w:t>
      </w:r>
      <w:r w:rsidRPr="00C553AC">
        <w:rPr>
          <w:rFonts w:ascii="Calibri" w:hAnsi="Calibri" w:cs="Tahoma"/>
          <w:sz w:val="22"/>
          <w:szCs w:val="22"/>
        </w:rPr>
        <w:t>,0 t</w:t>
      </w:r>
      <w:r w:rsidRPr="00C553AC">
        <w:rPr>
          <w:rFonts w:ascii="Calibri" w:hAnsi="Calibri" w:cs="Tahoma"/>
          <w:sz w:val="22"/>
          <w:szCs w:val="22"/>
        </w:rPr>
        <w:tab/>
      </w:r>
      <w:r w:rsidRPr="00C553AC">
        <w:rPr>
          <w:rFonts w:ascii="Calibri" w:hAnsi="Calibri" w:cs="Tahoma"/>
          <w:sz w:val="22"/>
          <w:szCs w:val="22"/>
        </w:rPr>
        <w:tab/>
        <w:t>řízená skládka</w:t>
      </w:r>
    </w:p>
    <w:p w14:paraId="2D00F9DF" w14:textId="6DF23A53" w:rsidR="00672389" w:rsidRPr="00C553AC" w:rsidRDefault="00672389" w:rsidP="00672389">
      <w:pPr>
        <w:widowControl w:val="0"/>
        <w:tabs>
          <w:tab w:val="left" w:pos="540"/>
          <w:tab w:val="left" w:pos="1440"/>
          <w:tab w:val="left" w:pos="2160"/>
        </w:tabs>
        <w:autoSpaceDE w:val="0"/>
        <w:autoSpaceDN w:val="0"/>
        <w:adjustRightInd w:val="0"/>
        <w:spacing w:line="288" w:lineRule="auto"/>
        <w:rPr>
          <w:rFonts w:ascii="Calibri" w:hAnsi="Calibri" w:cs="Tahoma"/>
          <w:sz w:val="22"/>
          <w:szCs w:val="22"/>
        </w:rPr>
      </w:pPr>
      <w:r w:rsidRPr="00C553AC">
        <w:rPr>
          <w:rFonts w:ascii="Calibri" w:hAnsi="Calibri" w:cs="Tahoma"/>
          <w:sz w:val="22"/>
          <w:szCs w:val="22"/>
        </w:rPr>
        <w:tab/>
      </w:r>
      <w:r w:rsidRPr="00C553AC">
        <w:rPr>
          <w:rFonts w:ascii="Calibri" w:hAnsi="Calibri" w:cs="Tahoma"/>
          <w:sz w:val="22"/>
          <w:szCs w:val="22"/>
        </w:rPr>
        <w:tab/>
      </w:r>
      <w:r w:rsidRPr="00C553AC">
        <w:rPr>
          <w:rFonts w:ascii="Calibri" w:hAnsi="Calibri" w:cs="Tahoma"/>
          <w:sz w:val="22"/>
          <w:szCs w:val="22"/>
        </w:rPr>
        <w:tab/>
        <w:t xml:space="preserve"> </w:t>
      </w:r>
    </w:p>
    <w:p w14:paraId="197EA420" w14:textId="4E63C2DA" w:rsidR="00672389" w:rsidRPr="00C553AC" w:rsidRDefault="00672389" w:rsidP="00672389">
      <w:pPr>
        <w:widowControl w:val="0"/>
        <w:tabs>
          <w:tab w:val="left" w:pos="540"/>
          <w:tab w:val="left" w:pos="1440"/>
          <w:tab w:val="left" w:pos="2160"/>
        </w:tabs>
        <w:autoSpaceDE w:val="0"/>
        <w:autoSpaceDN w:val="0"/>
        <w:adjustRightInd w:val="0"/>
        <w:spacing w:line="288" w:lineRule="auto"/>
        <w:rPr>
          <w:rFonts w:ascii="Calibri" w:hAnsi="Calibri" w:cs="Tahoma"/>
          <w:sz w:val="22"/>
          <w:szCs w:val="22"/>
        </w:rPr>
      </w:pPr>
      <w:r w:rsidRPr="00C553AC">
        <w:rPr>
          <w:rFonts w:ascii="Calibri" w:hAnsi="Calibri" w:cs="Tahoma"/>
          <w:sz w:val="22"/>
          <w:szCs w:val="22"/>
        </w:rPr>
        <w:t>17 06 04</w:t>
      </w:r>
      <w:r w:rsidRPr="00C553AC">
        <w:rPr>
          <w:rFonts w:ascii="Calibri" w:hAnsi="Calibri" w:cs="Tahoma"/>
          <w:sz w:val="22"/>
          <w:szCs w:val="22"/>
        </w:rPr>
        <w:tab/>
        <w:t xml:space="preserve">izolační materiály neuvedené </w:t>
      </w:r>
      <w:r w:rsidRPr="00C553AC">
        <w:rPr>
          <w:rFonts w:ascii="Calibri" w:hAnsi="Calibri" w:cs="Tahoma"/>
          <w:sz w:val="22"/>
          <w:szCs w:val="22"/>
        </w:rPr>
        <w:tab/>
      </w:r>
      <w:r w:rsidRPr="00C553AC">
        <w:rPr>
          <w:rFonts w:ascii="Calibri" w:hAnsi="Calibri" w:cs="Tahoma"/>
          <w:sz w:val="22"/>
          <w:szCs w:val="22"/>
        </w:rPr>
        <w:tab/>
      </w:r>
      <w:r w:rsidRPr="00C553AC">
        <w:rPr>
          <w:rFonts w:ascii="Calibri" w:hAnsi="Calibri" w:cs="Tahoma"/>
          <w:sz w:val="22"/>
          <w:szCs w:val="22"/>
        </w:rPr>
        <w:tab/>
      </w:r>
      <w:r w:rsidR="00F22EDB" w:rsidRPr="00C553AC">
        <w:rPr>
          <w:rFonts w:ascii="Calibri" w:hAnsi="Calibri" w:cs="Tahoma"/>
          <w:sz w:val="22"/>
          <w:szCs w:val="22"/>
        </w:rPr>
        <w:t>0,8</w:t>
      </w:r>
      <w:r w:rsidRPr="00C553AC">
        <w:rPr>
          <w:rFonts w:ascii="Calibri" w:hAnsi="Calibri" w:cs="Tahoma"/>
          <w:sz w:val="22"/>
          <w:szCs w:val="22"/>
        </w:rPr>
        <w:t xml:space="preserve"> t</w:t>
      </w:r>
      <w:r w:rsidRPr="00C553AC">
        <w:rPr>
          <w:rFonts w:ascii="Calibri" w:hAnsi="Calibri" w:cs="Tahoma"/>
          <w:sz w:val="22"/>
          <w:szCs w:val="22"/>
        </w:rPr>
        <w:tab/>
      </w:r>
      <w:r w:rsidRPr="00C553AC">
        <w:rPr>
          <w:rFonts w:ascii="Calibri" w:hAnsi="Calibri" w:cs="Tahoma"/>
          <w:sz w:val="22"/>
          <w:szCs w:val="22"/>
        </w:rPr>
        <w:tab/>
        <w:t>řízená skládka</w:t>
      </w:r>
    </w:p>
    <w:p w14:paraId="0114520F" w14:textId="02BB76F1" w:rsidR="00672389" w:rsidRPr="00C553AC" w:rsidRDefault="00672389" w:rsidP="00672389">
      <w:pPr>
        <w:widowControl w:val="0"/>
        <w:tabs>
          <w:tab w:val="left" w:pos="540"/>
          <w:tab w:val="left" w:pos="1440"/>
          <w:tab w:val="left" w:pos="2160"/>
        </w:tabs>
        <w:autoSpaceDE w:val="0"/>
        <w:autoSpaceDN w:val="0"/>
        <w:adjustRightInd w:val="0"/>
        <w:spacing w:line="288" w:lineRule="auto"/>
        <w:rPr>
          <w:rFonts w:ascii="Calibri" w:hAnsi="Calibri" w:cs="Tahoma"/>
          <w:sz w:val="22"/>
          <w:szCs w:val="22"/>
        </w:rPr>
      </w:pPr>
      <w:r w:rsidRPr="00C553AC">
        <w:rPr>
          <w:rFonts w:ascii="Calibri" w:hAnsi="Calibri" w:cs="Tahoma"/>
          <w:sz w:val="22"/>
          <w:szCs w:val="22"/>
        </w:rPr>
        <w:t>15 01 01</w:t>
      </w:r>
      <w:r w:rsidRPr="00C553AC">
        <w:rPr>
          <w:rFonts w:ascii="Calibri" w:hAnsi="Calibri" w:cs="Tahoma"/>
          <w:sz w:val="22"/>
          <w:szCs w:val="22"/>
        </w:rPr>
        <w:tab/>
        <w:t>papírové a lepenkové obaly</w:t>
      </w:r>
      <w:r w:rsidRPr="00C553AC">
        <w:rPr>
          <w:rFonts w:ascii="Calibri" w:hAnsi="Calibri" w:cs="Tahoma"/>
          <w:sz w:val="22"/>
          <w:szCs w:val="22"/>
        </w:rPr>
        <w:tab/>
      </w:r>
      <w:r w:rsidRPr="00C553AC">
        <w:rPr>
          <w:rFonts w:ascii="Calibri" w:hAnsi="Calibri" w:cs="Tahoma"/>
          <w:sz w:val="22"/>
          <w:szCs w:val="22"/>
        </w:rPr>
        <w:tab/>
      </w:r>
      <w:r w:rsidRPr="00C553AC">
        <w:rPr>
          <w:rFonts w:ascii="Calibri" w:hAnsi="Calibri" w:cs="Tahoma"/>
          <w:sz w:val="22"/>
          <w:szCs w:val="22"/>
        </w:rPr>
        <w:tab/>
        <w:t>0,5 t</w:t>
      </w:r>
      <w:r w:rsidRPr="00C553AC">
        <w:rPr>
          <w:rFonts w:ascii="Calibri" w:hAnsi="Calibri" w:cs="Tahoma"/>
          <w:sz w:val="22"/>
          <w:szCs w:val="22"/>
        </w:rPr>
        <w:tab/>
      </w:r>
      <w:r w:rsidRPr="00C553AC">
        <w:rPr>
          <w:rFonts w:ascii="Calibri" w:hAnsi="Calibri" w:cs="Tahoma"/>
          <w:sz w:val="22"/>
          <w:szCs w:val="22"/>
        </w:rPr>
        <w:tab/>
      </w:r>
      <w:r w:rsidR="00F22EDB" w:rsidRPr="00C553AC">
        <w:rPr>
          <w:rFonts w:ascii="Calibri" w:hAnsi="Calibri" w:cs="Tahoma"/>
          <w:sz w:val="22"/>
          <w:szCs w:val="22"/>
        </w:rPr>
        <w:t>řízená skládka</w:t>
      </w:r>
    </w:p>
    <w:p w14:paraId="039CC6AB" w14:textId="3BBD2CAB" w:rsidR="00672389" w:rsidRPr="00F22EDB" w:rsidRDefault="00672389" w:rsidP="00672389">
      <w:pPr>
        <w:widowControl w:val="0"/>
        <w:tabs>
          <w:tab w:val="left" w:pos="540"/>
          <w:tab w:val="left" w:pos="1440"/>
          <w:tab w:val="left" w:pos="2160"/>
        </w:tabs>
        <w:autoSpaceDE w:val="0"/>
        <w:autoSpaceDN w:val="0"/>
        <w:adjustRightInd w:val="0"/>
        <w:spacing w:line="288" w:lineRule="auto"/>
        <w:rPr>
          <w:rFonts w:ascii="Calibri" w:hAnsi="Calibri" w:cs="Tahoma"/>
          <w:sz w:val="22"/>
          <w:szCs w:val="22"/>
        </w:rPr>
      </w:pPr>
      <w:r w:rsidRPr="00C553AC">
        <w:rPr>
          <w:rFonts w:ascii="Calibri" w:hAnsi="Calibri" w:cs="Tahoma"/>
          <w:sz w:val="22"/>
          <w:szCs w:val="22"/>
        </w:rPr>
        <w:t>15 01 02</w:t>
      </w:r>
      <w:r w:rsidRPr="00C553AC">
        <w:rPr>
          <w:rFonts w:ascii="Calibri" w:hAnsi="Calibri" w:cs="Tahoma"/>
          <w:sz w:val="22"/>
          <w:szCs w:val="22"/>
        </w:rPr>
        <w:tab/>
        <w:t>plastové obaly</w:t>
      </w:r>
      <w:r w:rsidRPr="00C553AC">
        <w:rPr>
          <w:rFonts w:ascii="Calibri" w:hAnsi="Calibri" w:cs="Tahoma"/>
          <w:sz w:val="22"/>
          <w:szCs w:val="22"/>
        </w:rPr>
        <w:tab/>
      </w:r>
      <w:r w:rsidRPr="00C553AC">
        <w:rPr>
          <w:rFonts w:ascii="Calibri" w:hAnsi="Calibri" w:cs="Tahoma"/>
          <w:sz w:val="22"/>
          <w:szCs w:val="22"/>
        </w:rPr>
        <w:tab/>
      </w:r>
      <w:r w:rsidRPr="00C553AC">
        <w:rPr>
          <w:rFonts w:ascii="Calibri" w:hAnsi="Calibri" w:cs="Tahoma"/>
          <w:sz w:val="22"/>
          <w:szCs w:val="22"/>
        </w:rPr>
        <w:tab/>
      </w:r>
      <w:r w:rsidRPr="00C553AC">
        <w:rPr>
          <w:rFonts w:ascii="Calibri" w:hAnsi="Calibri" w:cs="Tahoma"/>
          <w:sz w:val="22"/>
          <w:szCs w:val="22"/>
        </w:rPr>
        <w:tab/>
      </w:r>
      <w:r w:rsidRPr="00C553AC">
        <w:rPr>
          <w:rFonts w:ascii="Calibri" w:hAnsi="Calibri" w:cs="Tahoma"/>
          <w:sz w:val="22"/>
          <w:szCs w:val="22"/>
        </w:rPr>
        <w:tab/>
        <w:t>0,5 t</w:t>
      </w:r>
      <w:r w:rsidRPr="00C553AC">
        <w:rPr>
          <w:rFonts w:ascii="Calibri" w:hAnsi="Calibri" w:cs="Tahoma"/>
          <w:sz w:val="22"/>
          <w:szCs w:val="22"/>
        </w:rPr>
        <w:tab/>
      </w:r>
      <w:r w:rsidRPr="00C553AC">
        <w:rPr>
          <w:rFonts w:ascii="Calibri" w:hAnsi="Calibri" w:cs="Tahoma"/>
          <w:sz w:val="22"/>
          <w:szCs w:val="22"/>
        </w:rPr>
        <w:tab/>
      </w:r>
      <w:r w:rsidR="00F22EDB" w:rsidRPr="00C553AC">
        <w:rPr>
          <w:rFonts w:ascii="Calibri" w:hAnsi="Calibri" w:cs="Tahoma"/>
          <w:sz w:val="22"/>
          <w:szCs w:val="22"/>
        </w:rPr>
        <w:t>řízená skládka</w:t>
      </w:r>
    </w:p>
    <w:p w14:paraId="587B28E3" w14:textId="77777777" w:rsidR="00672389" w:rsidRPr="004B6E05" w:rsidRDefault="00672389" w:rsidP="00672389">
      <w:pPr>
        <w:widowControl w:val="0"/>
        <w:adjustRightInd w:val="0"/>
        <w:spacing w:after="100"/>
        <w:jc w:val="both"/>
        <w:rPr>
          <w:rFonts w:ascii="Calibri" w:hAnsi="Calibri" w:cs="Calibri"/>
          <w:sz w:val="22"/>
          <w:szCs w:val="22"/>
          <w:u w:val="single"/>
        </w:rPr>
      </w:pPr>
    </w:p>
    <w:p w14:paraId="1187F90E" w14:textId="77777777" w:rsidR="002365C7" w:rsidRPr="004B6E05" w:rsidRDefault="002365C7" w:rsidP="002056AD">
      <w:pPr>
        <w:widowControl w:val="0"/>
        <w:adjustRightInd w:val="0"/>
        <w:spacing w:after="100"/>
        <w:jc w:val="both"/>
        <w:rPr>
          <w:rFonts w:ascii="Calibri" w:hAnsi="Calibri" w:cs="Calibri"/>
          <w:sz w:val="22"/>
          <w:szCs w:val="22"/>
          <w:u w:val="single"/>
        </w:rPr>
      </w:pPr>
      <w:r w:rsidRPr="004B6E05">
        <w:rPr>
          <w:rFonts w:ascii="Calibri" w:hAnsi="Calibri" w:cs="Calibri"/>
          <w:sz w:val="22"/>
          <w:szCs w:val="22"/>
          <w:u w:val="single"/>
        </w:rPr>
        <w:t>Dešťová (srážková) kanalizace</w:t>
      </w:r>
    </w:p>
    <w:p w14:paraId="4F2943AF" w14:textId="4C85B63B" w:rsidR="00894FAC" w:rsidRPr="00670C5D" w:rsidRDefault="00695DC1" w:rsidP="00894FAC">
      <w:pPr>
        <w:rPr>
          <w:rFonts w:ascii="Calibri" w:hAnsi="Calibri" w:cs="Calibri"/>
          <w:color w:val="FF0000"/>
          <w:sz w:val="22"/>
          <w:szCs w:val="22"/>
        </w:rPr>
      </w:pPr>
      <w:proofErr w:type="spellStart"/>
      <w:r>
        <w:rPr>
          <w:rFonts w:ascii="Calibri" w:hAnsi="Calibri" w:cs="Calibri"/>
          <w:sz w:val="22"/>
          <w:szCs w:val="22"/>
        </w:rPr>
        <w:t>Deš’tové</w:t>
      </w:r>
      <w:proofErr w:type="spellEnd"/>
      <w:r>
        <w:rPr>
          <w:rFonts w:ascii="Calibri" w:hAnsi="Calibri" w:cs="Calibri"/>
          <w:sz w:val="22"/>
          <w:szCs w:val="22"/>
        </w:rPr>
        <w:t xml:space="preserve"> vody budou odváděny stávajícím způsobem </w:t>
      </w:r>
      <w:r w:rsidR="00C553AC">
        <w:rPr>
          <w:rFonts w:ascii="Calibri" w:hAnsi="Calibri" w:cs="Calibri"/>
          <w:sz w:val="22"/>
          <w:szCs w:val="22"/>
        </w:rPr>
        <w:t>– jedná se o vnitřní stavební úpravy.</w:t>
      </w:r>
    </w:p>
    <w:p w14:paraId="00278DA2" w14:textId="77777777" w:rsidR="00894FAC" w:rsidRDefault="00894FAC" w:rsidP="00894FAC">
      <w:pPr>
        <w:rPr>
          <w:rFonts w:ascii="Calibri" w:hAnsi="Calibri" w:cs="Calibri"/>
          <w:color w:val="000000"/>
          <w:sz w:val="22"/>
          <w:szCs w:val="22"/>
        </w:rPr>
      </w:pPr>
    </w:p>
    <w:p w14:paraId="04F89197" w14:textId="0F971019" w:rsidR="00F079E0" w:rsidRPr="004B6E05" w:rsidRDefault="00F079E0" w:rsidP="002056AD">
      <w:pPr>
        <w:spacing w:line="360" w:lineRule="auto"/>
        <w:jc w:val="both"/>
        <w:rPr>
          <w:rFonts w:ascii="Calibri" w:hAnsi="Calibri" w:cs="Calibri"/>
          <w:b/>
          <w:sz w:val="22"/>
          <w:szCs w:val="22"/>
          <w:u w:val="single"/>
        </w:rPr>
      </w:pPr>
      <w:r w:rsidRPr="004B6E05">
        <w:rPr>
          <w:rFonts w:ascii="Calibri" w:hAnsi="Calibri" w:cs="Calibri"/>
          <w:b/>
          <w:sz w:val="22"/>
          <w:szCs w:val="22"/>
          <w:u w:val="single"/>
        </w:rPr>
        <w:t xml:space="preserve">Přípojka elektrické energie </w:t>
      </w:r>
    </w:p>
    <w:p w14:paraId="4EF603CE" w14:textId="10A694B1" w:rsidR="00F079E0" w:rsidRDefault="00C553AC" w:rsidP="002056AD">
      <w:pPr>
        <w:jc w:val="both"/>
        <w:rPr>
          <w:rFonts w:ascii="Calibri" w:hAnsi="Calibri" w:cs="Calibri"/>
          <w:sz w:val="22"/>
          <w:szCs w:val="22"/>
        </w:rPr>
      </w:pPr>
      <w:proofErr w:type="gramStart"/>
      <w:r>
        <w:rPr>
          <w:rFonts w:ascii="Calibri" w:hAnsi="Calibri" w:cs="Calibri"/>
          <w:sz w:val="22"/>
          <w:szCs w:val="22"/>
        </w:rPr>
        <w:t>stávající</w:t>
      </w:r>
      <w:r w:rsidR="0087430F">
        <w:rPr>
          <w:rFonts w:ascii="Calibri" w:hAnsi="Calibri" w:cs="Calibri"/>
          <w:sz w:val="22"/>
          <w:szCs w:val="22"/>
        </w:rPr>
        <w:t xml:space="preserve"> </w:t>
      </w:r>
      <w:r w:rsidR="002056AD">
        <w:rPr>
          <w:rFonts w:ascii="Calibri" w:hAnsi="Calibri" w:cs="Calibri"/>
          <w:sz w:val="22"/>
          <w:szCs w:val="22"/>
        </w:rPr>
        <w:t xml:space="preserve"> </w:t>
      </w:r>
      <w:r>
        <w:rPr>
          <w:rFonts w:ascii="Calibri" w:hAnsi="Calibri" w:cs="Calibri"/>
          <w:sz w:val="22"/>
          <w:szCs w:val="22"/>
        </w:rPr>
        <w:t>-</w:t>
      </w:r>
      <w:proofErr w:type="gramEnd"/>
      <w:r>
        <w:rPr>
          <w:rFonts w:ascii="Calibri" w:hAnsi="Calibri" w:cs="Calibri"/>
          <w:sz w:val="22"/>
          <w:szCs w:val="22"/>
        </w:rPr>
        <w:t xml:space="preserve"> není předmětem PD</w:t>
      </w:r>
    </w:p>
    <w:p w14:paraId="5DE3FEE7" w14:textId="77777777" w:rsidR="00F079E0" w:rsidRPr="004B6E05" w:rsidRDefault="00F079E0" w:rsidP="00C07EB4">
      <w:pPr>
        <w:jc w:val="both"/>
        <w:rPr>
          <w:rFonts w:ascii="Calibri" w:eastAsia="Times New Roman" w:hAnsi="Calibri" w:cs="Calibri"/>
          <w:color w:val="000000"/>
          <w:kern w:val="0"/>
          <w:sz w:val="22"/>
          <w:szCs w:val="22"/>
          <w:lang w:eastAsia="cs-CZ"/>
          <w14:ligatures w14:val="none"/>
        </w:rPr>
      </w:pPr>
    </w:p>
    <w:p w14:paraId="5823CC6C" w14:textId="77777777" w:rsidR="00BD5919" w:rsidRPr="004B6E05" w:rsidRDefault="00BD5919" w:rsidP="00C07EB4">
      <w:pPr>
        <w:jc w:val="both"/>
        <w:rPr>
          <w:rFonts w:ascii="Calibri" w:eastAsia="Times New Roman" w:hAnsi="Calibri" w:cs="Calibri"/>
          <w:b/>
          <w:bCs/>
          <w:color w:val="000000"/>
          <w:kern w:val="0"/>
          <w:sz w:val="22"/>
          <w:szCs w:val="22"/>
          <w:lang w:eastAsia="cs-CZ"/>
          <w14:ligatures w14:val="none"/>
        </w:rPr>
      </w:pPr>
      <w:r w:rsidRPr="004B6E05">
        <w:rPr>
          <w:rFonts w:ascii="Calibri" w:eastAsia="Times New Roman" w:hAnsi="Calibri" w:cs="Calibri"/>
          <w:b/>
          <w:bCs/>
          <w:color w:val="000000"/>
          <w:kern w:val="0"/>
          <w:sz w:val="22"/>
          <w:szCs w:val="22"/>
          <w:lang w:eastAsia="cs-CZ"/>
          <w14:ligatures w14:val="none"/>
        </w:rPr>
        <w:t>l) požadavky na kapacity veřejných sítí komunikačních vedení a elektronického komunikačního zařízení veřejné komunikační sítě,</w:t>
      </w:r>
    </w:p>
    <w:p w14:paraId="2A226291" w14:textId="3FEED981" w:rsidR="00C467B7" w:rsidRPr="004B6E05" w:rsidRDefault="00C467B7" w:rsidP="00FB5BD9">
      <w:pPr>
        <w:spacing w:before="120"/>
        <w:jc w:val="both"/>
        <w:rPr>
          <w:rFonts w:ascii="Calibri" w:eastAsia="Times New Roman" w:hAnsi="Calibri" w:cs="Calibri"/>
          <w:color w:val="000000"/>
          <w:kern w:val="0"/>
          <w:sz w:val="22"/>
          <w:szCs w:val="22"/>
          <w:lang w:eastAsia="cs-CZ"/>
          <w14:ligatures w14:val="none"/>
        </w:rPr>
      </w:pPr>
      <w:r w:rsidRPr="004B6E05">
        <w:rPr>
          <w:rFonts w:ascii="Calibri" w:eastAsia="Times New Roman" w:hAnsi="Calibri" w:cs="Calibri"/>
          <w:color w:val="000000"/>
          <w:kern w:val="0"/>
          <w:sz w:val="22"/>
          <w:szCs w:val="22"/>
          <w:lang w:eastAsia="cs-CZ"/>
          <w14:ligatures w14:val="none"/>
        </w:rPr>
        <w:t>Nejsou předmětem projektu.</w:t>
      </w:r>
    </w:p>
    <w:p w14:paraId="70661E54" w14:textId="77777777" w:rsidR="00BD5919" w:rsidRPr="004B6E05" w:rsidRDefault="00BD5919" w:rsidP="00FB5BD9">
      <w:pPr>
        <w:spacing w:before="120"/>
        <w:jc w:val="both"/>
        <w:rPr>
          <w:rFonts w:ascii="Calibri" w:eastAsia="Times New Roman" w:hAnsi="Calibri" w:cs="Calibri"/>
          <w:b/>
          <w:bCs/>
          <w:color w:val="000000"/>
          <w:kern w:val="0"/>
          <w:sz w:val="22"/>
          <w:szCs w:val="22"/>
          <w:lang w:eastAsia="cs-CZ"/>
          <w14:ligatures w14:val="none"/>
        </w:rPr>
      </w:pPr>
      <w:r w:rsidRPr="004B6E05">
        <w:rPr>
          <w:rFonts w:ascii="Calibri" w:eastAsia="Times New Roman" w:hAnsi="Calibri" w:cs="Calibri"/>
          <w:b/>
          <w:bCs/>
          <w:color w:val="000000"/>
          <w:kern w:val="0"/>
          <w:sz w:val="22"/>
          <w:szCs w:val="22"/>
          <w:lang w:eastAsia="cs-CZ"/>
          <w14:ligatures w14:val="none"/>
        </w:rPr>
        <w:t xml:space="preserve">m) základní předpoklady </w:t>
      </w:r>
      <w:proofErr w:type="gramStart"/>
      <w:r w:rsidRPr="004B6E05">
        <w:rPr>
          <w:rFonts w:ascii="Calibri" w:eastAsia="Times New Roman" w:hAnsi="Calibri" w:cs="Calibri"/>
          <w:b/>
          <w:bCs/>
          <w:color w:val="000000"/>
          <w:kern w:val="0"/>
          <w:sz w:val="22"/>
          <w:szCs w:val="22"/>
          <w:lang w:eastAsia="cs-CZ"/>
          <w14:ligatures w14:val="none"/>
        </w:rPr>
        <w:t>výstavby - časové</w:t>
      </w:r>
      <w:proofErr w:type="gramEnd"/>
      <w:r w:rsidRPr="004B6E05">
        <w:rPr>
          <w:rFonts w:ascii="Calibri" w:eastAsia="Times New Roman" w:hAnsi="Calibri" w:cs="Calibri"/>
          <w:b/>
          <w:bCs/>
          <w:color w:val="000000"/>
          <w:kern w:val="0"/>
          <w:sz w:val="22"/>
          <w:szCs w:val="22"/>
          <w:lang w:eastAsia="cs-CZ"/>
          <w14:ligatures w14:val="none"/>
        </w:rPr>
        <w:t xml:space="preserve"> údaje o realizaci stavby, členění na etapy, věcné a časové vazby stavby, podmiňující, vyvolané a související investice,</w:t>
      </w:r>
    </w:p>
    <w:p w14:paraId="2AD7742B" w14:textId="4AB64ED8" w:rsidR="00C467B7" w:rsidRPr="004B6E05" w:rsidRDefault="00C467B7" w:rsidP="00FB5BD9">
      <w:pPr>
        <w:spacing w:before="120"/>
        <w:jc w:val="both"/>
        <w:rPr>
          <w:rFonts w:ascii="Calibri" w:eastAsia="Times New Roman" w:hAnsi="Calibri" w:cs="Calibri"/>
          <w:color w:val="000000"/>
          <w:kern w:val="0"/>
          <w:sz w:val="22"/>
          <w:szCs w:val="22"/>
          <w:lang w:eastAsia="cs-CZ"/>
          <w14:ligatures w14:val="none"/>
        </w:rPr>
      </w:pPr>
      <w:r w:rsidRPr="004B6E05">
        <w:rPr>
          <w:rFonts w:ascii="Calibri" w:eastAsia="Times New Roman" w:hAnsi="Calibri" w:cs="Calibri"/>
          <w:color w:val="000000"/>
          <w:kern w:val="0"/>
          <w:sz w:val="22"/>
          <w:szCs w:val="22"/>
          <w:lang w:eastAsia="cs-CZ"/>
          <w14:ligatures w14:val="none"/>
        </w:rPr>
        <w:t xml:space="preserve">Předpokládaná realizace stavby je odhadována na </w:t>
      </w:r>
      <w:r w:rsidR="00C553AC">
        <w:rPr>
          <w:rFonts w:ascii="Calibri" w:eastAsia="Times New Roman" w:hAnsi="Calibri" w:cs="Calibri"/>
          <w:color w:val="000000"/>
          <w:kern w:val="0"/>
          <w:sz w:val="22"/>
          <w:szCs w:val="22"/>
          <w:lang w:eastAsia="cs-CZ"/>
          <w14:ligatures w14:val="none"/>
        </w:rPr>
        <w:t>12</w:t>
      </w:r>
      <w:r w:rsidRPr="004B6E05">
        <w:rPr>
          <w:rFonts w:ascii="Calibri" w:eastAsia="Times New Roman" w:hAnsi="Calibri" w:cs="Calibri"/>
          <w:color w:val="000000"/>
          <w:kern w:val="0"/>
          <w:sz w:val="22"/>
          <w:szCs w:val="22"/>
          <w:lang w:eastAsia="cs-CZ"/>
          <w14:ligatures w14:val="none"/>
        </w:rPr>
        <w:t xml:space="preserve"> měsíců. Stavba nevyvolává podmiňující investice.</w:t>
      </w:r>
    </w:p>
    <w:p w14:paraId="42D82483" w14:textId="4EFB8F95" w:rsidR="00A0039F" w:rsidRPr="00C553AC" w:rsidRDefault="00BD5919" w:rsidP="00FB5BD9">
      <w:pPr>
        <w:spacing w:before="120"/>
        <w:jc w:val="both"/>
        <w:rPr>
          <w:rFonts w:ascii="Calibri" w:eastAsia="Times New Roman" w:hAnsi="Calibri" w:cs="Calibri"/>
          <w:b/>
          <w:bCs/>
          <w:color w:val="000000"/>
          <w:kern w:val="0"/>
          <w:sz w:val="22"/>
          <w:szCs w:val="22"/>
          <w:lang w:eastAsia="cs-CZ"/>
          <w14:ligatures w14:val="none"/>
        </w:rPr>
      </w:pPr>
      <w:r w:rsidRPr="004B6E05">
        <w:rPr>
          <w:rFonts w:ascii="Calibri" w:eastAsia="Times New Roman" w:hAnsi="Calibri" w:cs="Calibri"/>
          <w:b/>
          <w:bCs/>
          <w:color w:val="000000"/>
          <w:kern w:val="0"/>
          <w:sz w:val="22"/>
          <w:szCs w:val="22"/>
          <w:lang w:eastAsia="cs-CZ"/>
          <w14:ligatures w14:val="none"/>
        </w:rPr>
        <w:t>n) základní požadavky na předčasné užívání staveb a zkušební provoz staveb, doba jejich trvání ve vztahu k dokončení a užívání stavby,</w:t>
      </w:r>
    </w:p>
    <w:p w14:paraId="0491C1AF" w14:textId="430C1D98" w:rsidR="00C467B7" w:rsidRPr="004B6E05" w:rsidRDefault="00C467B7" w:rsidP="00FB5BD9">
      <w:pPr>
        <w:spacing w:before="120"/>
        <w:jc w:val="both"/>
        <w:rPr>
          <w:rFonts w:ascii="Calibri" w:eastAsia="Times New Roman" w:hAnsi="Calibri" w:cs="Calibri"/>
          <w:color w:val="000000"/>
          <w:kern w:val="0"/>
          <w:sz w:val="22"/>
          <w:szCs w:val="22"/>
          <w:lang w:eastAsia="cs-CZ"/>
          <w14:ligatures w14:val="none"/>
        </w:rPr>
      </w:pPr>
      <w:r w:rsidRPr="004B6E05">
        <w:rPr>
          <w:rFonts w:ascii="Calibri" w:eastAsia="Times New Roman" w:hAnsi="Calibri" w:cs="Calibri"/>
          <w:color w:val="000000"/>
          <w:kern w:val="0"/>
          <w:sz w:val="22"/>
          <w:szCs w:val="22"/>
          <w:lang w:eastAsia="cs-CZ"/>
          <w14:ligatures w14:val="none"/>
        </w:rPr>
        <w:t>Nejsou.</w:t>
      </w:r>
    </w:p>
    <w:p w14:paraId="42D275A2" w14:textId="77777777" w:rsidR="00BD5919" w:rsidRDefault="00BD5919" w:rsidP="00FB5BD9">
      <w:pPr>
        <w:spacing w:before="120"/>
        <w:jc w:val="both"/>
        <w:rPr>
          <w:rFonts w:ascii="Calibri" w:eastAsia="Times New Roman" w:hAnsi="Calibri" w:cs="Calibri"/>
          <w:b/>
          <w:bCs/>
          <w:color w:val="000000"/>
          <w:kern w:val="0"/>
          <w:sz w:val="22"/>
          <w:szCs w:val="22"/>
          <w:lang w:eastAsia="cs-CZ"/>
          <w14:ligatures w14:val="none"/>
        </w:rPr>
      </w:pPr>
      <w:r w:rsidRPr="004B6E05">
        <w:rPr>
          <w:rFonts w:ascii="Calibri" w:eastAsia="Times New Roman" w:hAnsi="Calibri" w:cs="Calibri"/>
          <w:b/>
          <w:bCs/>
          <w:color w:val="000000"/>
          <w:kern w:val="0"/>
          <w:sz w:val="22"/>
          <w:szCs w:val="22"/>
          <w:lang w:eastAsia="cs-CZ"/>
          <w14:ligatures w14:val="none"/>
        </w:rPr>
        <w:t>o)</w:t>
      </w:r>
      <w:r w:rsidRPr="004B6E05">
        <w:rPr>
          <w:rFonts w:ascii="Calibri" w:eastAsia="Times New Roman" w:hAnsi="Calibri" w:cs="Calibri"/>
          <w:color w:val="000000"/>
          <w:kern w:val="0"/>
          <w:sz w:val="22"/>
          <w:szCs w:val="22"/>
          <w:lang w:eastAsia="cs-CZ"/>
          <w14:ligatures w14:val="none"/>
        </w:rPr>
        <w:t> </w:t>
      </w:r>
      <w:r w:rsidRPr="004B6E05">
        <w:rPr>
          <w:rFonts w:ascii="Calibri" w:eastAsia="Times New Roman" w:hAnsi="Calibri" w:cs="Calibri"/>
          <w:b/>
          <w:bCs/>
          <w:color w:val="000000"/>
          <w:kern w:val="0"/>
          <w:sz w:val="22"/>
          <w:szCs w:val="22"/>
          <w:lang w:eastAsia="cs-CZ"/>
          <w14:ligatures w14:val="none"/>
        </w:rPr>
        <w:t>seznam výsledků zeměměřických činností podle jiného právního předpisu</w:t>
      </w:r>
      <w:r w:rsidRPr="004B6E05">
        <w:rPr>
          <w:rFonts w:ascii="Calibri" w:eastAsia="Times New Roman" w:hAnsi="Calibri" w:cs="Calibri"/>
          <w:b/>
          <w:bCs/>
          <w:color w:val="000000"/>
          <w:kern w:val="0"/>
          <w:sz w:val="22"/>
          <w:szCs w:val="22"/>
          <w:vertAlign w:val="superscript"/>
          <w:lang w:eastAsia="cs-CZ"/>
          <w14:ligatures w14:val="none"/>
        </w:rPr>
        <w:t>1)</w:t>
      </w:r>
      <w:r w:rsidRPr="004B6E05">
        <w:rPr>
          <w:rFonts w:ascii="Calibri" w:eastAsia="Times New Roman" w:hAnsi="Calibri" w:cs="Calibri"/>
          <w:b/>
          <w:bCs/>
          <w:color w:val="000000"/>
          <w:kern w:val="0"/>
          <w:sz w:val="22"/>
          <w:szCs w:val="22"/>
          <w:lang w:eastAsia="cs-CZ"/>
          <w14:ligatures w14:val="none"/>
        </w:rPr>
        <w:t>, pokud mají podle projektu výsledků zeměměřických činností vzniknout v souvislosti s povolením stavby.</w:t>
      </w:r>
    </w:p>
    <w:p w14:paraId="05214AA9" w14:textId="13266562" w:rsidR="00F22EDB" w:rsidRDefault="00A0039F" w:rsidP="00A0039F">
      <w:pPr>
        <w:spacing w:before="120"/>
        <w:jc w:val="both"/>
        <w:rPr>
          <w:rFonts w:ascii="Calibri" w:eastAsia="Times New Roman" w:hAnsi="Calibri" w:cs="Calibri"/>
          <w:color w:val="000000"/>
          <w:kern w:val="0"/>
          <w:sz w:val="22"/>
          <w:szCs w:val="22"/>
          <w:lang w:eastAsia="cs-CZ"/>
          <w14:ligatures w14:val="none"/>
        </w:rPr>
      </w:pPr>
      <w:r>
        <w:rPr>
          <w:rFonts w:ascii="Calibri" w:eastAsia="Times New Roman" w:hAnsi="Calibri" w:cs="Calibri"/>
          <w:color w:val="000000"/>
          <w:kern w:val="0"/>
          <w:sz w:val="22"/>
          <w:szCs w:val="22"/>
          <w:lang w:eastAsia="cs-CZ"/>
          <w14:ligatures w14:val="none"/>
        </w:rPr>
        <w:t>N</w:t>
      </w:r>
      <w:r w:rsidR="004F4B04">
        <w:rPr>
          <w:rFonts w:ascii="Calibri" w:eastAsia="Times New Roman" w:hAnsi="Calibri" w:cs="Calibri"/>
          <w:color w:val="000000"/>
          <w:kern w:val="0"/>
          <w:sz w:val="22"/>
          <w:szCs w:val="22"/>
          <w:lang w:eastAsia="cs-CZ"/>
          <w14:ligatures w14:val="none"/>
        </w:rPr>
        <w:t>ejsou</w:t>
      </w:r>
    </w:p>
    <w:p w14:paraId="1EF79AB9" w14:textId="70ADA370" w:rsidR="00BD5919" w:rsidRPr="00F079E0" w:rsidRDefault="00BD5919" w:rsidP="00C07EB4">
      <w:pPr>
        <w:pStyle w:val="Nadpis2"/>
        <w:jc w:val="both"/>
        <w:rPr>
          <w:rFonts w:eastAsia="Times New Roman"/>
          <w:lang w:eastAsia="cs-CZ"/>
        </w:rPr>
      </w:pPr>
      <w:bookmarkStart w:id="4" w:name="_Toc197372384"/>
      <w:r w:rsidRPr="00F079E0">
        <w:rPr>
          <w:rFonts w:eastAsia="Times New Roman"/>
          <w:lang w:eastAsia="cs-CZ"/>
        </w:rPr>
        <w:t>B.2 Urbanistické a základní architektonické řešení</w:t>
      </w:r>
      <w:bookmarkEnd w:id="4"/>
    </w:p>
    <w:p w14:paraId="7F5955E6" w14:textId="502874DE" w:rsidR="001C1CA0" w:rsidRPr="00695DC1" w:rsidRDefault="00C553AC" w:rsidP="00695DC1">
      <w:pPr>
        <w:jc w:val="both"/>
        <w:rPr>
          <w:rFonts w:ascii="Arial" w:eastAsia="Times New Roman" w:hAnsi="Arial" w:cs="Arial"/>
          <w:color w:val="000000"/>
          <w:kern w:val="0"/>
          <w:sz w:val="20"/>
          <w:szCs w:val="20"/>
          <w:lang w:eastAsia="cs-CZ"/>
          <w14:ligatures w14:val="none"/>
        </w:rPr>
      </w:pPr>
      <w:r>
        <w:rPr>
          <w:rFonts w:ascii="Arial" w:eastAsia="Times New Roman" w:hAnsi="Arial" w:cs="Arial"/>
          <w:color w:val="000000"/>
          <w:kern w:val="0"/>
          <w:sz w:val="20"/>
          <w:szCs w:val="20"/>
          <w:lang w:eastAsia="cs-CZ"/>
          <w14:ligatures w14:val="none"/>
        </w:rPr>
        <w:t xml:space="preserve">Jedná se o stávající budovu, urbanistické řešení nebude změněno, jedná se o vnitřní stavební úpravy. </w:t>
      </w:r>
      <w:r w:rsidR="00695DC1">
        <w:rPr>
          <w:rFonts w:ascii="Arial" w:eastAsia="Times New Roman" w:hAnsi="Arial" w:cs="Arial"/>
          <w:color w:val="000000"/>
          <w:kern w:val="0"/>
          <w:sz w:val="20"/>
          <w:szCs w:val="20"/>
          <w:lang w:eastAsia="cs-CZ"/>
          <w14:ligatures w14:val="none"/>
        </w:rPr>
        <w:t xml:space="preserve"> </w:t>
      </w:r>
    </w:p>
    <w:p w14:paraId="011CB605" w14:textId="51FA0331" w:rsidR="00BD5919" w:rsidRPr="00F079E0" w:rsidRDefault="00BD5919" w:rsidP="00C07EB4">
      <w:pPr>
        <w:pStyle w:val="Nadpis2"/>
        <w:jc w:val="both"/>
        <w:rPr>
          <w:rFonts w:eastAsia="Times New Roman"/>
          <w:lang w:eastAsia="cs-CZ"/>
        </w:rPr>
      </w:pPr>
      <w:bookmarkStart w:id="5" w:name="_Toc197372385"/>
      <w:r w:rsidRPr="00F079E0">
        <w:rPr>
          <w:rFonts w:eastAsia="Times New Roman"/>
          <w:lang w:eastAsia="cs-CZ"/>
        </w:rPr>
        <w:t>B.3 Základní stavebně technické a technologické řešení</w:t>
      </w:r>
      <w:bookmarkEnd w:id="5"/>
    </w:p>
    <w:p w14:paraId="457F8933" w14:textId="77777777" w:rsidR="00BD5919" w:rsidRDefault="00BD5919" w:rsidP="00C07EB4">
      <w:pPr>
        <w:pStyle w:val="Nadpis3"/>
        <w:jc w:val="both"/>
        <w:rPr>
          <w:rFonts w:eastAsia="Times New Roman"/>
          <w:lang w:eastAsia="cs-CZ"/>
        </w:rPr>
      </w:pPr>
      <w:bookmarkStart w:id="6" w:name="_Toc197372386"/>
      <w:r w:rsidRPr="00C553AC">
        <w:rPr>
          <w:rFonts w:eastAsia="Times New Roman"/>
          <w:lang w:eastAsia="cs-CZ"/>
        </w:rPr>
        <w:t>B 3.1. Celková koncepce stavebně</w:t>
      </w:r>
      <w:r w:rsidRPr="00F079E0">
        <w:rPr>
          <w:rFonts w:eastAsia="Times New Roman"/>
          <w:lang w:eastAsia="cs-CZ"/>
        </w:rPr>
        <w:t xml:space="preserve"> technického a technologického řešení</w:t>
      </w:r>
      <w:bookmarkEnd w:id="6"/>
    </w:p>
    <w:p w14:paraId="2B38E884" w14:textId="77777777" w:rsidR="00C553AC" w:rsidRPr="00C553AC" w:rsidRDefault="00C553AC" w:rsidP="00C553AC">
      <w:pPr>
        <w:rPr>
          <w:lang w:eastAsia="cs-CZ"/>
        </w:rPr>
      </w:pPr>
    </w:p>
    <w:p w14:paraId="48BF49E3" w14:textId="77777777" w:rsidR="00BD5919" w:rsidRPr="00F079E0" w:rsidRDefault="00BD5919" w:rsidP="00C07EB4">
      <w:pPr>
        <w:pStyle w:val="Nadpis3"/>
        <w:jc w:val="both"/>
        <w:rPr>
          <w:rFonts w:eastAsia="Times New Roman"/>
          <w:lang w:eastAsia="cs-CZ"/>
        </w:rPr>
      </w:pPr>
      <w:bookmarkStart w:id="7" w:name="_Toc197372387"/>
      <w:r w:rsidRPr="00F079E0">
        <w:rPr>
          <w:rFonts w:eastAsia="Times New Roman"/>
          <w:lang w:eastAsia="cs-CZ"/>
        </w:rPr>
        <w:t>B.3.2 Celkové řešení podmínek přístupnosti</w:t>
      </w:r>
      <w:bookmarkEnd w:id="7"/>
    </w:p>
    <w:p w14:paraId="6D825F08" w14:textId="77777777" w:rsidR="00BD5919" w:rsidRDefault="00BD5919" w:rsidP="005474B9">
      <w:pPr>
        <w:spacing w:before="120" w:line="240" w:lineRule="atLeast"/>
        <w:jc w:val="both"/>
        <w:rPr>
          <w:rFonts w:ascii="Calibri" w:eastAsia="Times New Roman" w:hAnsi="Calibri" w:cs="Calibri"/>
          <w:b/>
          <w:bCs/>
          <w:color w:val="000000"/>
          <w:kern w:val="0"/>
          <w:sz w:val="22"/>
          <w:szCs w:val="22"/>
          <w:lang w:eastAsia="cs-CZ"/>
          <w14:ligatures w14:val="none"/>
        </w:rPr>
      </w:pPr>
      <w:r w:rsidRPr="005474B9">
        <w:rPr>
          <w:rFonts w:ascii="Calibri" w:eastAsia="Times New Roman" w:hAnsi="Calibri" w:cs="Calibri"/>
          <w:b/>
          <w:bCs/>
          <w:color w:val="000000"/>
          <w:kern w:val="0"/>
          <w:sz w:val="22"/>
          <w:szCs w:val="22"/>
          <w:lang w:eastAsia="cs-CZ"/>
          <w14:ligatures w14:val="none"/>
        </w:rPr>
        <w:t>a) celkové řešení přístupnosti se specifikací jednotlivých části, které podléhají požadavkům na přístupnost, včetně dopadů předčasného užívání a zkušebního provozu a vlivu na okolí,</w:t>
      </w:r>
    </w:p>
    <w:p w14:paraId="0619CBFD" w14:textId="0B9C43F3" w:rsidR="00073655" w:rsidRDefault="00073655" w:rsidP="005474B9">
      <w:pPr>
        <w:spacing w:before="120" w:line="240" w:lineRule="atLeast"/>
        <w:jc w:val="both"/>
        <w:rPr>
          <w:rFonts w:ascii="Calibri" w:hAnsi="Calibri" w:cs="Calibri"/>
          <w:sz w:val="22"/>
          <w:szCs w:val="22"/>
        </w:rPr>
      </w:pPr>
      <w:r w:rsidRPr="00994F32">
        <w:rPr>
          <w:rFonts w:ascii="Calibri" w:hAnsi="Calibri" w:cs="Calibri"/>
          <w:sz w:val="22"/>
          <w:szCs w:val="22"/>
        </w:rPr>
        <w:t xml:space="preserve">S ohledem na zajištění bezbariérového přístupu do objektu bude po odstranění </w:t>
      </w:r>
      <w:r w:rsidR="006D06BB">
        <w:rPr>
          <w:rFonts w:ascii="Calibri" w:hAnsi="Calibri" w:cs="Calibri"/>
          <w:sz w:val="22"/>
          <w:szCs w:val="22"/>
        </w:rPr>
        <w:t xml:space="preserve">stávajícího </w:t>
      </w:r>
      <w:r w:rsidRPr="00994F32">
        <w:rPr>
          <w:rFonts w:ascii="Calibri" w:hAnsi="Calibri" w:cs="Calibri"/>
          <w:sz w:val="22"/>
          <w:szCs w:val="22"/>
        </w:rPr>
        <w:t>schodiště provedena úprava vstupu a to tak, že vstup bude nově na mezipodestu, která bude přímo navazovat na stávající zpevněné plochy. Z mezipodesty bude vstup do nov</w:t>
      </w:r>
      <w:r w:rsidR="006D06BB">
        <w:rPr>
          <w:rFonts w:ascii="Calibri" w:hAnsi="Calibri" w:cs="Calibri"/>
          <w:sz w:val="22"/>
          <w:szCs w:val="22"/>
        </w:rPr>
        <w:t>ě</w:t>
      </w:r>
      <w:r w:rsidRPr="00994F32">
        <w:rPr>
          <w:rFonts w:ascii="Calibri" w:hAnsi="Calibri" w:cs="Calibri"/>
          <w:sz w:val="22"/>
          <w:szCs w:val="22"/>
        </w:rPr>
        <w:t xml:space="preserve"> budovaného výtahu, který zajistí vertikální bezbariérovou komunikaci do všech podlaží školy. </w:t>
      </w:r>
    </w:p>
    <w:p w14:paraId="5847133E" w14:textId="71642B19" w:rsidR="00073655" w:rsidRPr="00073655" w:rsidRDefault="00073655" w:rsidP="005474B9">
      <w:pPr>
        <w:spacing w:before="120" w:line="240" w:lineRule="atLeast"/>
        <w:jc w:val="both"/>
        <w:rPr>
          <w:rFonts w:ascii="Calibri" w:hAnsi="Calibri" w:cs="Calibri"/>
          <w:sz w:val="22"/>
          <w:szCs w:val="22"/>
        </w:rPr>
      </w:pPr>
      <w:r>
        <w:rPr>
          <w:rFonts w:ascii="Calibri" w:hAnsi="Calibri" w:cs="Calibri"/>
          <w:sz w:val="22"/>
          <w:szCs w:val="22"/>
        </w:rPr>
        <w:t xml:space="preserve">V objektu bude vybudováno WC pro osoby s omezenou schopností pohybu. </w:t>
      </w:r>
    </w:p>
    <w:p w14:paraId="3D84A061" w14:textId="77777777" w:rsidR="00BD5919" w:rsidRPr="005474B9" w:rsidRDefault="00BD5919" w:rsidP="005474B9">
      <w:pPr>
        <w:spacing w:before="120" w:line="240" w:lineRule="atLeast"/>
        <w:jc w:val="both"/>
        <w:rPr>
          <w:rFonts w:ascii="Calibri" w:eastAsia="Times New Roman" w:hAnsi="Calibri" w:cs="Calibri"/>
          <w:b/>
          <w:bCs/>
          <w:color w:val="000000"/>
          <w:kern w:val="0"/>
          <w:sz w:val="22"/>
          <w:szCs w:val="22"/>
          <w:lang w:eastAsia="cs-CZ"/>
          <w14:ligatures w14:val="none"/>
        </w:rPr>
      </w:pPr>
      <w:r w:rsidRPr="005474B9">
        <w:rPr>
          <w:rFonts w:ascii="Calibri" w:eastAsia="Times New Roman" w:hAnsi="Calibri" w:cs="Calibri"/>
          <w:b/>
          <w:bCs/>
          <w:color w:val="000000"/>
          <w:kern w:val="0"/>
          <w:sz w:val="22"/>
          <w:szCs w:val="22"/>
          <w:lang w:eastAsia="cs-CZ"/>
          <w14:ligatures w14:val="none"/>
        </w:rPr>
        <w:t xml:space="preserve">b) popis navržených </w:t>
      </w:r>
      <w:proofErr w:type="gramStart"/>
      <w:r w:rsidRPr="005474B9">
        <w:rPr>
          <w:rFonts w:ascii="Calibri" w:eastAsia="Times New Roman" w:hAnsi="Calibri" w:cs="Calibri"/>
          <w:b/>
          <w:bCs/>
          <w:color w:val="000000"/>
          <w:kern w:val="0"/>
          <w:sz w:val="22"/>
          <w:szCs w:val="22"/>
          <w:lang w:eastAsia="cs-CZ"/>
          <w14:ligatures w14:val="none"/>
        </w:rPr>
        <w:t>opatření - zejména</w:t>
      </w:r>
      <w:proofErr w:type="gramEnd"/>
      <w:r w:rsidRPr="005474B9">
        <w:rPr>
          <w:rFonts w:ascii="Calibri" w:eastAsia="Times New Roman" w:hAnsi="Calibri" w:cs="Calibri"/>
          <w:b/>
          <w:bCs/>
          <w:color w:val="000000"/>
          <w:kern w:val="0"/>
          <w:sz w:val="22"/>
          <w:szCs w:val="22"/>
          <w:lang w:eastAsia="cs-CZ"/>
          <w14:ligatures w14:val="none"/>
        </w:rPr>
        <w:t xml:space="preserve"> přístup ke stavbě, prostory stavby a systémy určené pro užívání veřejností,</w:t>
      </w:r>
    </w:p>
    <w:p w14:paraId="2478D252" w14:textId="6E839526" w:rsidR="005474B9" w:rsidRPr="002056AD" w:rsidRDefault="004F4B04" w:rsidP="002056AD">
      <w:pPr>
        <w:spacing w:before="120" w:line="240" w:lineRule="atLeast"/>
        <w:jc w:val="both"/>
        <w:rPr>
          <w:rFonts w:ascii="Calibri" w:eastAsia="Times New Roman" w:hAnsi="Calibri" w:cs="Calibri"/>
          <w:color w:val="000000"/>
          <w:kern w:val="0"/>
          <w:sz w:val="22"/>
          <w:szCs w:val="22"/>
          <w:lang w:eastAsia="cs-CZ"/>
          <w14:ligatures w14:val="none"/>
        </w:rPr>
      </w:pPr>
      <w:proofErr w:type="gramStart"/>
      <w:r>
        <w:rPr>
          <w:rFonts w:ascii="Calibri" w:eastAsia="Times New Roman" w:hAnsi="Calibri" w:cs="Calibri"/>
          <w:color w:val="000000"/>
          <w:kern w:val="0"/>
          <w:sz w:val="22"/>
          <w:szCs w:val="22"/>
          <w:lang w:eastAsia="cs-CZ"/>
          <w14:ligatures w14:val="none"/>
        </w:rPr>
        <w:t xml:space="preserve">Staveniště </w:t>
      </w:r>
      <w:r w:rsidR="001F0A98" w:rsidRPr="005474B9">
        <w:rPr>
          <w:rFonts w:ascii="Calibri" w:eastAsia="Times New Roman" w:hAnsi="Calibri" w:cs="Calibri"/>
          <w:color w:val="000000"/>
          <w:kern w:val="0"/>
          <w:sz w:val="22"/>
          <w:szCs w:val="22"/>
          <w:lang w:eastAsia="cs-CZ"/>
          <w14:ligatures w14:val="none"/>
        </w:rPr>
        <w:t xml:space="preserve"> bude</w:t>
      </w:r>
      <w:proofErr w:type="gramEnd"/>
      <w:r w:rsidR="001F0A98" w:rsidRPr="005474B9">
        <w:rPr>
          <w:rFonts w:ascii="Calibri" w:eastAsia="Times New Roman" w:hAnsi="Calibri" w:cs="Calibri"/>
          <w:color w:val="000000"/>
          <w:kern w:val="0"/>
          <w:sz w:val="22"/>
          <w:szCs w:val="22"/>
          <w:lang w:eastAsia="cs-CZ"/>
          <w14:ligatures w14:val="none"/>
        </w:rPr>
        <w:t xml:space="preserve"> po celou dobu stavby oplocen</w:t>
      </w:r>
      <w:r>
        <w:rPr>
          <w:rFonts w:ascii="Calibri" w:eastAsia="Times New Roman" w:hAnsi="Calibri" w:cs="Calibri"/>
          <w:color w:val="000000"/>
          <w:kern w:val="0"/>
          <w:sz w:val="22"/>
          <w:szCs w:val="22"/>
          <w:lang w:eastAsia="cs-CZ"/>
          <w14:ligatures w14:val="none"/>
        </w:rPr>
        <w:t>o a zajištěno proti vstupu nepovolaných osob.</w:t>
      </w:r>
    </w:p>
    <w:p w14:paraId="3217AE65" w14:textId="77777777" w:rsidR="005474B9" w:rsidRDefault="005474B9" w:rsidP="00C07EB4">
      <w:pPr>
        <w:jc w:val="both"/>
        <w:rPr>
          <w:rFonts w:ascii="Arial" w:eastAsia="Times New Roman" w:hAnsi="Arial" w:cs="Arial"/>
          <w:b/>
          <w:bCs/>
          <w:color w:val="000000"/>
          <w:kern w:val="0"/>
          <w:sz w:val="20"/>
          <w:szCs w:val="20"/>
          <w:lang w:eastAsia="cs-CZ"/>
          <w14:ligatures w14:val="none"/>
        </w:rPr>
      </w:pPr>
    </w:p>
    <w:p w14:paraId="2409876D" w14:textId="4A296BC1" w:rsidR="00BD5919" w:rsidRDefault="00BD5919" w:rsidP="00C07EB4">
      <w:pPr>
        <w:jc w:val="both"/>
        <w:rPr>
          <w:rFonts w:ascii="Arial" w:eastAsia="Times New Roman" w:hAnsi="Arial" w:cs="Arial"/>
          <w:b/>
          <w:bCs/>
          <w:color w:val="000000"/>
          <w:kern w:val="0"/>
          <w:sz w:val="20"/>
          <w:szCs w:val="20"/>
          <w:lang w:eastAsia="cs-CZ"/>
          <w14:ligatures w14:val="none"/>
        </w:rPr>
      </w:pPr>
      <w:r w:rsidRPr="00F079E0">
        <w:rPr>
          <w:rFonts w:ascii="Arial" w:eastAsia="Times New Roman" w:hAnsi="Arial" w:cs="Arial"/>
          <w:b/>
          <w:bCs/>
          <w:color w:val="000000"/>
          <w:kern w:val="0"/>
          <w:sz w:val="20"/>
          <w:szCs w:val="20"/>
          <w:lang w:eastAsia="cs-CZ"/>
          <w14:ligatures w14:val="none"/>
        </w:rPr>
        <w:t>c) popis dopadů na přístupnost z hlediska uplatnění závažných územně technických nebo stavebně technických důvodů nebo jiných veřejných zájmů.</w:t>
      </w:r>
    </w:p>
    <w:p w14:paraId="11759381" w14:textId="77777777" w:rsidR="006D06BB" w:rsidRDefault="006D06BB" w:rsidP="00C07EB4">
      <w:pPr>
        <w:jc w:val="both"/>
        <w:rPr>
          <w:rFonts w:ascii="Arial" w:eastAsia="Times New Roman" w:hAnsi="Arial" w:cs="Arial"/>
          <w:color w:val="000000"/>
          <w:kern w:val="0"/>
          <w:sz w:val="20"/>
          <w:szCs w:val="20"/>
          <w:lang w:eastAsia="cs-CZ"/>
          <w14:ligatures w14:val="none"/>
        </w:rPr>
      </w:pPr>
    </w:p>
    <w:p w14:paraId="21A29D45" w14:textId="347BEE66" w:rsidR="002056AD" w:rsidRPr="002056AD" w:rsidRDefault="002056AD" w:rsidP="00C07EB4">
      <w:pPr>
        <w:jc w:val="both"/>
        <w:rPr>
          <w:rFonts w:ascii="Arial" w:eastAsia="Times New Roman" w:hAnsi="Arial" w:cs="Arial"/>
          <w:color w:val="000000"/>
          <w:kern w:val="0"/>
          <w:sz w:val="20"/>
          <w:szCs w:val="20"/>
          <w:lang w:eastAsia="cs-CZ"/>
          <w14:ligatures w14:val="none"/>
        </w:rPr>
      </w:pPr>
      <w:r w:rsidRPr="002056AD">
        <w:rPr>
          <w:rFonts w:ascii="Arial" w:eastAsia="Times New Roman" w:hAnsi="Arial" w:cs="Arial"/>
          <w:color w:val="000000"/>
          <w:kern w:val="0"/>
          <w:sz w:val="20"/>
          <w:szCs w:val="20"/>
          <w:lang w:eastAsia="cs-CZ"/>
          <w14:ligatures w14:val="none"/>
        </w:rPr>
        <w:t>nejsou</w:t>
      </w:r>
    </w:p>
    <w:p w14:paraId="5AD58395" w14:textId="77777777" w:rsidR="005A7D8F" w:rsidRDefault="005A7D8F" w:rsidP="00C07EB4">
      <w:pPr>
        <w:pStyle w:val="Nadpis3"/>
        <w:jc w:val="both"/>
        <w:rPr>
          <w:rFonts w:eastAsia="Times New Roman"/>
          <w:lang w:eastAsia="cs-CZ"/>
        </w:rPr>
      </w:pPr>
    </w:p>
    <w:p w14:paraId="63D0A3EC" w14:textId="77777777" w:rsidR="005A7D8F" w:rsidRDefault="005A7D8F" w:rsidP="00C07EB4">
      <w:pPr>
        <w:pStyle w:val="Nadpis3"/>
        <w:jc w:val="both"/>
        <w:rPr>
          <w:rFonts w:eastAsia="Times New Roman"/>
          <w:lang w:eastAsia="cs-CZ"/>
        </w:rPr>
      </w:pPr>
    </w:p>
    <w:p w14:paraId="674805D2" w14:textId="77777777" w:rsidR="00C553AC" w:rsidRDefault="00C553AC" w:rsidP="00C553AC">
      <w:pPr>
        <w:rPr>
          <w:lang w:eastAsia="cs-CZ"/>
        </w:rPr>
      </w:pPr>
    </w:p>
    <w:p w14:paraId="10CA6A2B" w14:textId="77777777" w:rsidR="00C553AC" w:rsidRDefault="00C553AC" w:rsidP="00C553AC">
      <w:pPr>
        <w:rPr>
          <w:lang w:eastAsia="cs-CZ"/>
        </w:rPr>
      </w:pPr>
    </w:p>
    <w:p w14:paraId="0A688B72" w14:textId="77777777" w:rsidR="00C553AC" w:rsidRDefault="00C553AC" w:rsidP="00C07EB4">
      <w:pPr>
        <w:pStyle w:val="Nadpis3"/>
        <w:jc w:val="both"/>
        <w:rPr>
          <w:rFonts w:eastAsia="Times New Roman"/>
          <w:lang w:eastAsia="cs-CZ"/>
        </w:rPr>
      </w:pPr>
      <w:bookmarkStart w:id="8" w:name="_Toc197372388"/>
    </w:p>
    <w:p w14:paraId="1C9D2070" w14:textId="443A44A7" w:rsidR="00BD5919" w:rsidRPr="00F079E0" w:rsidRDefault="00BD5919" w:rsidP="00C07EB4">
      <w:pPr>
        <w:pStyle w:val="Nadpis3"/>
        <w:jc w:val="both"/>
        <w:rPr>
          <w:rFonts w:eastAsia="Times New Roman"/>
          <w:lang w:eastAsia="cs-CZ"/>
        </w:rPr>
      </w:pPr>
      <w:r w:rsidRPr="00F079E0">
        <w:rPr>
          <w:rFonts w:eastAsia="Times New Roman"/>
          <w:lang w:eastAsia="cs-CZ"/>
        </w:rPr>
        <w:t>B.3.3 Zásady bezpečnosti při užívání stavby</w:t>
      </w:r>
      <w:bookmarkEnd w:id="8"/>
    </w:p>
    <w:p w14:paraId="54841D08" w14:textId="64B1FAB0" w:rsidR="001F0A98" w:rsidRPr="00F079E0" w:rsidRDefault="004F4091" w:rsidP="00C07EB4">
      <w:pPr>
        <w:jc w:val="both"/>
        <w:rPr>
          <w:rFonts w:ascii="Calibri" w:hAnsi="Calibri" w:cs="Calibri"/>
          <w:sz w:val="22"/>
          <w:szCs w:val="22"/>
        </w:rPr>
      </w:pPr>
      <w:proofErr w:type="gramStart"/>
      <w:r>
        <w:rPr>
          <w:rFonts w:ascii="Calibri" w:hAnsi="Calibri" w:cs="Calibri"/>
          <w:sz w:val="22"/>
          <w:szCs w:val="22"/>
        </w:rPr>
        <w:t xml:space="preserve">Stavební </w:t>
      </w:r>
      <w:r w:rsidR="001F0A98" w:rsidRPr="00F079E0">
        <w:rPr>
          <w:rFonts w:ascii="Calibri" w:hAnsi="Calibri" w:cs="Calibri"/>
          <w:sz w:val="22"/>
          <w:szCs w:val="22"/>
        </w:rPr>
        <w:t xml:space="preserve"> práce</w:t>
      </w:r>
      <w:proofErr w:type="gramEnd"/>
      <w:r w:rsidR="001F0A98" w:rsidRPr="00F079E0">
        <w:rPr>
          <w:rFonts w:ascii="Calibri" w:hAnsi="Calibri" w:cs="Calibri"/>
          <w:sz w:val="22"/>
          <w:szCs w:val="22"/>
        </w:rPr>
        <w:t xml:space="preserve"> jsou navrženy tak, aby nevzniklo nepřijatelné nebezpečí nehod nebo poškození např. pádem, nárazem, popáleninou apod.</w:t>
      </w:r>
      <w:r w:rsidR="00C553AC">
        <w:rPr>
          <w:rFonts w:ascii="Calibri" w:hAnsi="Calibri" w:cs="Calibri"/>
          <w:sz w:val="22"/>
          <w:szCs w:val="22"/>
        </w:rPr>
        <w:t xml:space="preserve"> Uživatel bude seznámen s veškerým zařízením </w:t>
      </w:r>
      <w:proofErr w:type="gramStart"/>
      <w:r w:rsidR="00C553AC">
        <w:rPr>
          <w:rFonts w:ascii="Calibri" w:hAnsi="Calibri" w:cs="Calibri"/>
          <w:sz w:val="22"/>
          <w:szCs w:val="22"/>
        </w:rPr>
        <w:t>stavby,  vč.</w:t>
      </w:r>
      <w:proofErr w:type="gramEnd"/>
      <w:r w:rsidR="00C553AC">
        <w:rPr>
          <w:rFonts w:ascii="Calibri" w:hAnsi="Calibri" w:cs="Calibri"/>
          <w:sz w:val="22"/>
          <w:szCs w:val="22"/>
        </w:rPr>
        <w:t xml:space="preserve"> předání návodů k obsluze. </w:t>
      </w:r>
    </w:p>
    <w:p w14:paraId="52F2393C" w14:textId="77777777" w:rsidR="00BD5919" w:rsidRPr="00F079E0" w:rsidRDefault="00BD5919" w:rsidP="00C07EB4">
      <w:pPr>
        <w:pStyle w:val="Nadpis3"/>
        <w:jc w:val="both"/>
        <w:rPr>
          <w:rFonts w:eastAsia="Times New Roman"/>
          <w:lang w:eastAsia="cs-CZ"/>
        </w:rPr>
      </w:pPr>
      <w:bookmarkStart w:id="9" w:name="_Toc197372389"/>
      <w:r w:rsidRPr="00F079E0">
        <w:rPr>
          <w:rFonts w:eastAsia="Times New Roman"/>
          <w:lang w:eastAsia="cs-CZ"/>
        </w:rPr>
        <w:t>B.3.4 Základní technický popis stavby</w:t>
      </w:r>
      <w:bookmarkEnd w:id="9"/>
    </w:p>
    <w:p w14:paraId="318A96C1" w14:textId="77777777" w:rsidR="00BD5919" w:rsidRPr="004F4B04" w:rsidRDefault="00BD5919" w:rsidP="005474B9">
      <w:pPr>
        <w:spacing w:before="120" w:line="240" w:lineRule="atLeast"/>
        <w:jc w:val="both"/>
        <w:rPr>
          <w:rFonts w:ascii="Calibri" w:eastAsia="Times New Roman" w:hAnsi="Calibri" w:cs="Calibri"/>
          <w:color w:val="000000"/>
          <w:kern w:val="0"/>
          <w:sz w:val="22"/>
          <w:szCs w:val="22"/>
          <w:lang w:eastAsia="cs-CZ"/>
          <w14:ligatures w14:val="none"/>
        </w:rPr>
      </w:pPr>
      <w:r w:rsidRPr="005474B9">
        <w:rPr>
          <w:rFonts w:ascii="Calibri" w:eastAsia="Times New Roman" w:hAnsi="Calibri" w:cs="Calibri"/>
          <w:b/>
          <w:bCs/>
          <w:color w:val="000000"/>
          <w:kern w:val="0"/>
          <w:sz w:val="22"/>
          <w:szCs w:val="22"/>
          <w:lang w:eastAsia="cs-CZ"/>
          <w14:ligatures w14:val="none"/>
        </w:rPr>
        <w:t>a)</w:t>
      </w:r>
      <w:r w:rsidRPr="005474B9">
        <w:rPr>
          <w:rFonts w:ascii="Calibri" w:eastAsia="Times New Roman" w:hAnsi="Calibri" w:cs="Calibri"/>
          <w:color w:val="000000"/>
          <w:kern w:val="0"/>
          <w:sz w:val="22"/>
          <w:szCs w:val="22"/>
          <w:lang w:eastAsia="cs-CZ"/>
          <w14:ligatures w14:val="none"/>
        </w:rPr>
        <w:t> </w:t>
      </w:r>
      <w:r w:rsidRPr="004F4B04">
        <w:rPr>
          <w:rFonts w:ascii="Calibri" w:eastAsia="Times New Roman" w:hAnsi="Calibri" w:cs="Calibri"/>
          <w:b/>
          <w:bCs/>
          <w:color w:val="000000"/>
          <w:kern w:val="0"/>
          <w:sz w:val="22"/>
          <w:szCs w:val="22"/>
          <w:lang w:eastAsia="cs-CZ"/>
          <w14:ligatures w14:val="none"/>
        </w:rPr>
        <w:t>popis stávajícího stavu,</w:t>
      </w:r>
    </w:p>
    <w:p w14:paraId="4D0687ED" w14:textId="483EEF02" w:rsidR="001A17A3" w:rsidRDefault="00C553AC" w:rsidP="005474B9">
      <w:pPr>
        <w:spacing w:before="120" w:line="240" w:lineRule="atLeast"/>
        <w:jc w:val="both"/>
        <w:rPr>
          <w:rFonts w:ascii="Calibri" w:eastAsia="Times New Roman" w:hAnsi="Calibri" w:cs="Calibri"/>
          <w:color w:val="000000"/>
          <w:kern w:val="0"/>
          <w:sz w:val="22"/>
          <w:szCs w:val="22"/>
          <w:lang w:eastAsia="cs-CZ"/>
          <w14:ligatures w14:val="none"/>
        </w:rPr>
      </w:pPr>
      <w:r>
        <w:rPr>
          <w:rFonts w:ascii="Calibri" w:eastAsia="Times New Roman" w:hAnsi="Calibri" w:cs="Calibri"/>
          <w:color w:val="000000"/>
          <w:kern w:val="0"/>
          <w:sz w:val="22"/>
          <w:szCs w:val="22"/>
          <w:lang w:eastAsia="cs-CZ"/>
          <w14:ligatures w14:val="none"/>
        </w:rPr>
        <w:t xml:space="preserve">Stávající objekt základní školy byl poškozen při požáru, jedná se podsklepený objekt se čtyřmi nadzemními podlažími a užitným podkrovím. Objekt je zděný se sedlovou střechou, stávající výplně otvorů jsou plastové. </w:t>
      </w:r>
      <w:r w:rsidR="004F4091">
        <w:rPr>
          <w:rFonts w:ascii="Calibri" w:eastAsia="Times New Roman" w:hAnsi="Calibri" w:cs="Calibri"/>
          <w:color w:val="000000"/>
          <w:kern w:val="0"/>
          <w:sz w:val="22"/>
          <w:szCs w:val="22"/>
          <w:lang w:eastAsia="cs-CZ"/>
          <w14:ligatures w14:val="none"/>
        </w:rPr>
        <w:t xml:space="preserve"> </w:t>
      </w:r>
    </w:p>
    <w:p w14:paraId="2CC6296E" w14:textId="73BDF9EA" w:rsidR="00BD5919" w:rsidRPr="005474B9" w:rsidRDefault="00BD5919" w:rsidP="005474B9">
      <w:pPr>
        <w:spacing w:before="120" w:line="240" w:lineRule="atLeast"/>
        <w:jc w:val="both"/>
        <w:rPr>
          <w:rFonts w:ascii="Calibri" w:eastAsia="Times New Roman" w:hAnsi="Calibri" w:cs="Calibri"/>
          <w:color w:val="000000"/>
          <w:kern w:val="0"/>
          <w:sz w:val="22"/>
          <w:szCs w:val="22"/>
          <w:lang w:eastAsia="cs-CZ"/>
          <w14:ligatures w14:val="none"/>
        </w:rPr>
      </w:pPr>
      <w:r w:rsidRPr="00E71DA0">
        <w:rPr>
          <w:rFonts w:ascii="Calibri" w:eastAsia="Times New Roman" w:hAnsi="Calibri" w:cs="Calibri"/>
          <w:b/>
          <w:bCs/>
          <w:color w:val="000000"/>
          <w:kern w:val="0"/>
          <w:sz w:val="22"/>
          <w:szCs w:val="22"/>
          <w:lang w:eastAsia="cs-CZ"/>
          <w14:ligatures w14:val="none"/>
        </w:rPr>
        <w:t>b)</w:t>
      </w:r>
      <w:r w:rsidRPr="00E71DA0">
        <w:rPr>
          <w:rFonts w:ascii="Calibri" w:eastAsia="Times New Roman" w:hAnsi="Calibri" w:cs="Calibri"/>
          <w:color w:val="000000"/>
          <w:kern w:val="0"/>
          <w:sz w:val="22"/>
          <w:szCs w:val="22"/>
          <w:lang w:eastAsia="cs-CZ"/>
          <w14:ligatures w14:val="none"/>
        </w:rPr>
        <w:t> </w:t>
      </w:r>
      <w:r w:rsidRPr="00E71DA0">
        <w:rPr>
          <w:rFonts w:ascii="Calibri" w:eastAsia="Times New Roman" w:hAnsi="Calibri" w:cs="Calibri"/>
          <w:b/>
          <w:bCs/>
          <w:color w:val="000000"/>
          <w:kern w:val="0"/>
          <w:sz w:val="22"/>
          <w:szCs w:val="22"/>
          <w:lang w:eastAsia="cs-CZ"/>
          <w14:ligatures w14:val="none"/>
        </w:rPr>
        <w:t>popis navrženého stavebně technického a konstrukčního řešení.</w:t>
      </w:r>
    </w:p>
    <w:p w14:paraId="439B051E" w14:textId="472DFCD7" w:rsidR="00C553AC" w:rsidRPr="006C546F" w:rsidRDefault="00C553AC" w:rsidP="00F479C9">
      <w:pPr>
        <w:spacing w:before="120" w:line="240" w:lineRule="atLeast"/>
        <w:jc w:val="both"/>
        <w:rPr>
          <w:rFonts w:ascii="Calibri" w:hAnsi="Calibri" w:cs="Calibri"/>
          <w:sz w:val="22"/>
          <w:szCs w:val="22"/>
        </w:rPr>
      </w:pPr>
      <w:r w:rsidRPr="006C546F">
        <w:rPr>
          <w:rFonts w:ascii="Calibri" w:hAnsi="Calibri" w:cs="Calibri"/>
          <w:sz w:val="22"/>
          <w:szCs w:val="22"/>
        </w:rPr>
        <w:t>Před zahájením prací budou vytýčeny veškeré inženýrské sítě. Bude provedeno oplocení</w:t>
      </w:r>
      <w:r w:rsidR="009D0140" w:rsidRPr="006C546F">
        <w:rPr>
          <w:rFonts w:ascii="Calibri" w:hAnsi="Calibri" w:cs="Calibri"/>
          <w:sz w:val="22"/>
          <w:szCs w:val="22"/>
        </w:rPr>
        <w:t xml:space="preserve"> </w:t>
      </w:r>
      <w:proofErr w:type="gramStart"/>
      <w:r w:rsidRPr="006C546F">
        <w:rPr>
          <w:rFonts w:ascii="Calibri" w:hAnsi="Calibri" w:cs="Calibri"/>
          <w:sz w:val="22"/>
          <w:szCs w:val="22"/>
        </w:rPr>
        <w:t>staveniště .</w:t>
      </w:r>
      <w:proofErr w:type="gramEnd"/>
      <w:r w:rsidRPr="006C546F">
        <w:rPr>
          <w:rFonts w:ascii="Calibri" w:hAnsi="Calibri" w:cs="Calibri"/>
          <w:sz w:val="22"/>
          <w:szCs w:val="22"/>
        </w:rPr>
        <w:t xml:space="preserve"> </w:t>
      </w:r>
    </w:p>
    <w:p w14:paraId="6C32D89B" w14:textId="2882CFC1" w:rsidR="00C553AC" w:rsidRPr="00994F32" w:rsidRDefault="00C553AC" w:rsidP="00F479C9">
      <w:pPr>
        <w:spacing w:before="120" w:line="240" w:lineRule="atLeast"/>
        <w:jc w:val="both"/>
        <w:rPr>
          <w:rFonts w:ascii="Calibri" w:hAnsi="Calibri" w:cs="Calibri"/>
          <w:sz w:val="22"/>
          <w:szCs w:val="22"/>
        </w:rPr>
      </w:pPr>
      <w:r w:rsidRPr="00994F32">
        <w:rPr>
          <w:rFonts w:ascii="Calibri" w:hAnsi="Calibri" w:cs="Calibri"/>
          <w:sz w:val="22"/>
          <w:szCs w:val="22"/>
        </w:rPr>
        <w:t>Stávající venkovní schodiště z dvorní strany bude odstraněno vč. stříšky. Venkovní schodiště do suterénu bude opraveno – stávající zídky a stupně budou odstraněny a nahrazeny novou zídkou z</w:t>
      </w:r>
      <w:r w:rsidR="009D0140" w:rsidRPr="00994F32">
        <w:rPr>
          <w:rFonts w:ascii="Calibri" w:hAnsi="Calibri" w:cs="Calibri"/>
          <w:sz w:val="22"/>
          <w:szCs w:val="22"/>
        </w:rPr>
        <w:t xml:space="preserve"> betonových hladkých </w:t>
      </w:r>
      <w:r w:rsidRPr="00994F32">
        <w:rPr>
          <w:rFonts w:ascii="Calibri" w:hAnsi="Calibri" w:cs="Calibri"/>
          <w:sz w:val="22"/>
          <w:szCs w:val="22"/>
        </w:rPr>
        <w:t>tvárnic</w:t>
      </w:r>
      <w:r w:rsidR="009D0140" w:rsidRPr="00994F32">
        <w:rPr>
          <w:rFonts w:ascii="Calibri" w:hAnsi="Calibri" w:cs="Calibri"/>
          <w:sz w:val="22"/>
          <w:szCs w:val="22"/>
        </w:rPr>
        <w:t xml:space="preserve"> </w:t>
      </w:r>
      <w:r w:rsidRPr="00994F32">
        <w:rPr>
          <w:rFonts w:ascii="Calibri" w:hAnsi="Calibri" w:cs="Calibri"/>
          <w:sz w:val="22"/>
          <w:szCs w:val="22"/>
        </w:rPr>
        <w:t>a prefabrikovaných schodiš</w:t>
      </w:r>
      <w:r w:rsidR="009D0140" w:rsidRPr="00994F32">
        <w:rPr>
          <w:rFonts w:ascii="Calibri" w:hAnsi="Calibri" w:cs="Calibri"/>
          <w:sz w:val="22"/>
          <w:szCs w:val="22"/>
        </w:rPr>
        <w:t>ť</w:t>
      </w:r>
      <w:r w:rsidRPr="00994F32">
        <w:rPr>
          <w:rFonts w:ascii="Calibri" w:hAnsi="Calibri" w:cs="Calibri"/>
          <w:sz w:val="22"/>
          <w:szCs w:val="22"/>
        </w:rPr>
        <w:t>ových stupňů.</w:t>
      </w:r>
    </w:p>
    <w:p w14:paraId="41221975" w14:textId="151E4F1E" w:rsidR="00C553AC" w:rsidRPr="00994F32" w:rsidRDefault="00C553AC" w:rsidP="00F479C9">
      <w:pPr>
        <w:spacing w:before="120" w:line="240" w:lineRule="atLeast"/>
        <w:jc w:val="both"/>
        <w:rPr>
          <w:rFonts w:ascii="Calibri" w:hAnsi="Calibri" w:cs="Calibri"/>
          <w:sz w:val="22"/>
          <w:szCs w:val="22"/>
        </w:rPr>
      </w:pPr>
      <w:r w:rsidRPr="00994F32">
        <w:rPr>
          <w:rFonts w:ascii="Calibri" w:hAnsi="Calibri" w:cs="Calibri"/>
          <w:sz w:val="22"/>
          <w:szCs w:val="22"/>
        </w:rPr>
        <w:t xml:space="preserve">Betonová dlažba v rozsahu cca </w:t>
      </w:r>
      <w:r w:rsidR="009D0140" w:rsidRPr="00994F32">
        <w:rPr>
          <w:rFonts w:ascii="Calibri" w:hAnsi="Calibri" w:cs="Calibri"/>
          <w:sz w:val="22"/>
          <w:szCs w:val="22"/>
        </w:rPr>
        <w:t>10</w:t>
      </w:r>
      <w:r w:rsidRPr="00994F32">
        <w:rPr>
          <w:rFonts w:ascii="Calibri" w:hAnsi="Calibri" w:cs="Calibri"/>
          <w:sz w:val="22"/>
          <w:szCs w:val="22"/>
        </w:rPr>
        <w:t xml:space="preserve"> m od objektu bude demontována a po ukončení prací zpětně položena. Objekt bude odkopán, bude provedeno vyspravení podkladu stěn a provedena nová svislá hydroizolace. </w:t>
      </w:r>
    </w:p>
    <w:p w14:paraId="61EF3184" w14:textId="3EDEDB5B" w:rsidR="00C553AC" w:rsidRPr="00994F32" w:rsidRDefault="00C553AC" w:rsidP="00F479C9">
      <w:pPr>
        <w:spacing w:before="120" w:line="240" w:lineRule="atLeast"/>
        <w:jc w:val="both"/>
        <w:rPr>
          <w:rFonts w:ascii="Calibri" w:hAnsi="Calibri" w:cs="Calibri"/>
          <w:sz w:val="22"/>
          <w:szCs w:val="22"/>
        </w:rPr>
      </w:pPr>
      <w:r w:rsidRPr="00994F32">
        <w:rPr>
          <w:rFonts w:ascii="Calibri" w:hAnsi="Calibri" w:cs="Calibri"/>
          <w:sz w:val="22"/>
          <w:szCs w:val="22"/>
        </w:rPr>
        <w:t>Vstupní dveře do suterénu budou vyměněny za nové hliníkové, hlavní vstupní dveře do objektu ze dvora budou vyměněny za nové dřevěné, členění dle výpisu dveří a pohledu.</w:t>
      </w:r>
    </w:p>
    <w:p w14:paraId="7DAD9BAD" w14:textId="6517E18C" w:rsidR="00156059" w:rsidRPr="00994F32" w:rsidRDefault="00156059" w:rsidP="00156059">
      <w:pPr>
        <w:spacing w:before="120" w:line="240" w:lineRule="atLeast"/>
        <w:jc w:val="both"/>
        <w:rPr>
          <w:rFonts w:ascii="Calibri" w:hAnsi="Calibri" w:cs="Calibri"/>
          <w:sz w:val="22"/>
          <w:szCs w:val="22"/>
        </w:rPr>
      </w:pPr>
      <w:r w:rsidRPr="00994F32">
        <w:rPr>
          <w:rFonts w:ascii="Calibri" w:hAnsi="Calibri" w:cs="Calibri"/>
          <w:sz w:val="22"/>
          <w:szCs w:val="22"/>
        </w:rPr>
        <w:t>S ohledem na zajištění bezbariérového přístupu do objektu bude po odstranění schodiště provedena úprava vstupu a to tak, že vstup bude nově na mezipodestu, která bude přímo navazovat na stávající zpevněné plochy. Z mezipodesty bude vstup do nov</w:t>
      </w:r>
      <w:r w:rsidR="006D06BB">
        <w:rPr>
          <w:rFonts w:ascii="Calibri" w:hAnsi="Calibri" w:cs="Calibri"/>
          <w:sz w:val="22"/>
          <w:szCs w:val="22"/>
        </w:rPr>
        <w:t>ě</w:t>
      </w:r>
      <w:r w:rsidRPr="00994F32">
        <w:rPr>
          <w:rFonts w:ascii="Calibri" w:hAnsi="Calibri" w:cs="Calibri"/>
          <w:sz w:val="22"/>
          <w:szCs w:val="22"/>
        </w:rPr>
        <w:t xml:space="preserve"> budovaného výtahu, který zajistí vertikální bezbariérovou komunikaci do všech podlaží školy. </w:t>
      </w:r>
    </w:p>
    <w:p w14:paraId="2603DFCE" w14:textId="3E6C0178" w:rsidR="00156059" w:rsidRPr="00994F32" w:rsidRDefault="00156059" w:rsidP="00F479C9">
      <w:pPr>
        <w:spacing w:before="120" w:line="240" w:lineRule="atLeast"/>
        <w:jc w:val="both"/>
        <w:rPr>
          <w:rFonts w:ascii="Calibri" w:hAnsi="Calibri" w:cs="Calibri"/>
          <w:sz w:val="22"/>
          <w:szCs w:val="22"/>
        </w:rPr>
      </w:pPr>
      <w:r w:rsidRPr="00994F32">
        <w:rPr>
          <w:rFonts w:ascii="Calibri" w:hAnsi="Calibri" w:cs="Calibri"/>
          <w:sz w:val="22"/>
          <w:szCs w:val="22"/>
        </w:rPr>
        <w:t xml:space="preserve">Dále je nově navrženo vyrovnávací </w:t>
      </w:r>
      <w:proofErr w:type="gramStart"/>
      <w:r w:rsidRPr="00994F32">
        <w:rPr>
          <w:rFonts w:ascii="Calibri" w:hAnsi="Calibri" w:cs="Calibri"/>
          <w:sz w:val="22"/>
          <w:szCs w:val="22"/>
        </w:rPr>
        <w:t>schodiště  z</w:t>
      </w:r>
      <w:proofErr w:type="gramEnd"/>
      <w:r w:rsidRPr="00994F32">
        <w:rPr>
          <w:rFonts w:ascii="Calibri" w:hAnsi="Calibri" w:cs="Calibri"/>
          <w:sz w:val="22"/>
          <w:szCs w:val="22"/>
        </w:rPr>
        <w:t> mezipodesty vstupu do 1.PP a 1.NP.</w:t>
      </w:r>
    </w:p>
    <w:p w14:paraId="09C244FA" w14:textId="66E7B3F0" w:rsidR="00C553AC" w:rsidRPr="00994F32" w:rsidRDefault="00C553AC" w:rsidP="00F479C9">
      <w:pPr>
        <w:spacing w:before="120" w:line="240" w:lineRule="atLeast"/>
        <w:jc w:val="both"/>
        <w:rPr>
          <w:rFonts w:ascii="Calibri" w:hAnsi="Calibri" w:cs="Calibri"/>
          <w:sz w:val="22"/>
          <w:szCs w:val="22"/>
        </w:rPr>
      </w:pPr>
      <w:r w:rsidRPr="00994F32">
        <w:rPr>
          <w:rFonts w:ascii="Calibri" w:hAnsi="Calibri" w:cs="Calibri"/>
          <w:sz w:val="22"/>
          <w:szCs w:val="22"/>
        </w:rPr>
        <w:t xml:space="preserve">Veškeré rozvody ZTI, ÚT, el, VZT budou provedeny nově – viz. samostatné části PD. </w:t>
      </w:r>
    </w:p>
    <w:p w14:paraId="24A26608" w14:textId="09290991" w:rsidR="00C553AC" w:rsidRPr="00994F32" w:rsidRDefault="00C553AC" w:rsidP="00F479C9">
      <w:pPr>
        <w:spacing w:before="120" w:line="240" w:lineRule="atLeast"/>
        <w:jc w:val="both"/>
        <w:rPr>
          <w:rFonts w:ascii="Calibri" w:hAnsi="Calibri" w:cs="Calibri"/>
          <w:sz w:val="22"/>
          <w:szCs w:val="22"/>
        </w:rPr>
      </w:pPr>
      <w:r w:rsidRPr="00994F32">
        <w:rPr>
          <w:rFonts w:ascii="Calibri" w:hAnsi="Calibri" w:cs="Calibri"/>
          <w:sz w:val="22"/>
          <w:szCs w:val="22"/>
        </w:rPr>
        <w:t xml:space="preserve">V jednotlivých podlažích budou provedeny drobné dispoziční úpravy dle výkresové části. Nové příčky budou provedeny jako lehké sádrokartonové. </w:t>
      </w:r>
    </w:p>
    <w:p w14:paraId="264AF68D" w14:textId="0691FBDE" w:rsidR="00C553AC" w:rsidRPr="00994F32" w:rsidRDefault="00C553AC" w:rsidP="00F479C9">
      <w:pPr>
        <w:spacing w:before="120" w:line="240" w:lineRule="atLeast"/>
        <w:jc w:val="both"/>
        <w:rPr>
          <w:rFonts w:ascii="Calibri" w:hAnsi="Calibri" w:cs="Calibri"/>
          <w:sz w:val="22"/>
          <w:szCs w:val="22"/>
        </w:rPr>
      </w:pPr>
      <w:r w:rsidRPr="00994F32">
        <w:rPr>
          <w:rFonts w:ascii="Calibri" w:hAnsi="Calibri" w:cs="Calibri"/>
          <w:sz w:val="22"/>
          <w:szCs w:val="22"/>
        </w:rPr>
        <w:t xml:space="preserve">Původní podhledy a omítky stropů jsou již oklepány, mimo chodeb, kde jsou stávající ŽB stropní konstrukce a nachází se zde zdobné štukové prvky, které musí zůstat zachovány, provede se pouze jejich vyspravení. </w:t>
      </w:r>
    </w:p>
    <w:p w14:paraId="5F3089BD" w14:textId="35A58682" w:rsidR="00C553AC" w:rsidRPr="00994F32" w:rsidRDefault="00C553AC" w:rsidP="00F479C9">
      <w:pPr>
        <w:spacing w:before="120" w:line="240" w:lineRule="atLeast"/>
        <w:jc w:val="both"/>
        <w:rPr>
          <w:rFonts w:ascii="Calibri" w:hAnsi="Calibri" w:cs="Calibri"/>
          <w:sz w:val="22"/>
          <w:szCs w:val="22"/>
        </w:rPr>
      </w:pPr>
      <w:r w:rsidRPr="00994F32">
        <w:rPr>
          <w:rFonts w:ascii="Calibri" w:hAnsi="Calibri" w:cs="Calibri"/>
          <w:sz w:val="22"/>
          <w:szCs w:val="22"/>
        </w:rPr>
        <w:t xml:space="preserve">Stávající omítky stěn budou ve všech prostorech odstraněny vč. keramických a dřevěných obkladů. Zdivo bude očištěno, vyspraveno, bude proveden nový cementový postřik, hrubá vápenocementová omítka a vápenocementový štuk. V místnostech hygienického zázemí budou provedeny nové keramické obklady do výšky zárubní, na stěnách s okny budou provedeny do výšky parapetu, velikost obkladu 200 x 200 mm, barva bílá lesklá. Dělící příčky v hygienickém zázemí budou provedeny ze sanitárních příček HPL. </w:t>
      </w:r>
    </w:p>
    <w:p w14:paraId="6F711582" w14:textId="1D273028" w:rsidR="00C553AC" w:rsidRPr="00994F32" w:rsidRDefault="00C553AC" w:rsidP="00F479C9">
      <w:pPr>
        <w:spacing w:before="120" w:line="240" w:lineRule="atLeast"/>
        <w:jc w:val="both"/>
        <w:rPr>
          <w:rFonts w:ascii="Calibri" w:hAnsi="Calibri" w:cs="Calibri"/>
          <w:sz w:val="22"/>
          <w:szCs w:val="22"/>
        </w:rPr>
      </w:pPr>
      <w:r w:rsidRPr="00994F32">
        <w:rPr>
          <w:rFonts w:ascii="Calibri" w:hAnsi="Calibri" w:cs="Calibri"/>
          <w:sz w:val="22"/>
          <w:szCs w:val="22"/>
        </w:rPr>
        <w:t>Omítky stropů v chodbách budou vyspraveny vč. stávajících zdobných prvků.</w:t>
      </w:r>
    </w:p>
    <w:p w14:paraId="571B1B1A" w14:textId="63E37410" w:rsidR="00C553AC" w:rsidRPr="00994F32" w:rsidRDefault="00C553AC" w:rsidP="00F479C9">
      <w:pPr>
        <w:spacing w:before="120" w:line="240" w:lineRule="atLeast"/>
        <w:jc w:val="both"/>
        <w:rPr>
          <w:rFonts w:ascii="Calibri" w:hAnsi="Calibri" w:cs="Calibri"/>
          <w:sz w:val="22"/>
          <w:szCs w:val="22"/>
        </w:rPr>
      </w:pPr>
      <w:r w:rsidRPr="00994F32">
        <w:rPr>
          <w:rFonts w:ascii="Calibri" w:hAnsi="Calibri" w:cs="Calibri"/>
          <w:sz w:val="22"/>
          <w:szCs w:val="22"/>
        </w:rPr>
        <w:t>Hlavní schodiště v objektu bude vyčištěno, stupně budou obroušeny a vyspraveny. Stávající zábradlí bude očištěno</w:t>
      </w:r>
      <w:r w:rsidR="00156059" w:rsidRPr="00994F32">
        <w:rPr>
          <w:rFonts w:ascii="Calibri" w:hAnsi="Calibri" w:cs="Calibri"/>
          <w:sz w:val="22"/>
          <w:szCs w:val="22"/>
        </w:rPr>
        <w:t xml:space="preserve"> a vyspraveno. Novodobé keramické obklady soklové části kolem schodiště budou odstraněny a zpětně bude provedena omítka</w:t>
      </w:r>
      <w:r w:rsidRPr="00994F32">
        <w:rPr>
          <w:rFonts w:ascii="Calibri" w:hAnsi="Calibri" w:cs="Calibri"/>
          <w:sz w:val="22"/>
          <w:szCs w:val="22"/>
        </w:rPr>
        <w:t xml:space="preserve">.  </w:t>
      </w:r>
    </w:p>
    <w:p w14:paraId="77B85318" w14:textId="30375824" w:rsidR="00C553AC" w:rsidRPr="00994F32" w:rsidRDefault="00C553AC" w:rsidP="00F479C9">
      <w:pPr>
        <w:spacing w:before="120" w:line="240" w:lineRule="atLeast"/>
        <w:jc w:val="both"/>
        <w:rPr>
          <w:rFonts w:ascii="Calibri" w:hAnsi="Calibri" w:cs="Calibri"/>
          <w:sz w:val="22"/>
          <w:szCs w:val="22"/>
        </w:rPr>
      </w:pPr>
      <w:r w:rsidRPr="00994F32">
        <w:rPr>
          <w:rFonts w:ascii="Calibri" w:hAnsi="Calibri" w:cs="Calibri"/>
          <w:sz w:val="22"/>
          <w:szCs w:val="22"/>
        </w:rPr>
        <w:t xml:space="preserve">Ze 4. NP do 5.NP je navrženo nové ocelové schodiště. V objektu je </w:t>
      </w:r>
      <w:proofErr w:type="gramStart"/>
      <w:r w:rsidRPr="00994F32">
        <w:rPr>
          <w:rFonts w:ascii="Calibri" w:hAnsi="Calibri" w:cs="Calibri"/>
          <w:sz w:val="22"/>
          <w:szCs w:val="22"/>
        </w:rPr>
        <w:t>navržena  nová</w:t>
      </w:r>
      <w:proofErr w:type="gramEnd"/>
      <w:r w:rsidRPr="00994F32">
        <w:rPr>
          <w:rFonts w:ascii="Calibri" w:hAnsi="Calibri" w:cs="Calibri"/>
          <w:sz w:val="22"/>
          <w:szCs w:val="22"/>
        </w:rPr>
        <w:t xml:space="preserve"> výtahová šachta, šachta bude provedena jako ocelová opláštěná SDK deskami s požární odolností dle PBŘ.  Nosnost výtahu </w:t>
      </w:r>
      <w:proofErr w:type="gramStart"/>
      <w:r w:rsidRPr="00994F32">
        <w:rPr>
          <w:rFonts w:ascii="Calibri" w:hAnsi="Calibri" w:cs="Calibri"/>
          <w:sz w:val="22"/>
          <w:szCs w:val="22"/>
        </w:rPr>
        <w:t>je  675</w:t>
      </w:r>
      <w:proofErr w:type="gramEnd"/>
      <w:r w:rsidRPr="00994F32">
        <w:rPr>
          <w:rFonts w:ascii="Calibri" w:hAnsi="Calibri" w:cs="Calibri"/>
          <w:sz w:val="22"/>
          <w:szCs w:val="22"/>
        </w:rPr>
        <w:t xml:space="preserve"> kg, pro 8 </w:t>
      </w:r>
      <w:proofErr w:type="gramStart"/>
      <w:r w:rsidRPr="00994F32">
        <w:rPr>
          <w:rFonts w:ascii="Calibri" w:hAnsi="Calibri" w:cs="Calibri"/>
          <w:sz w:val="22"/>
          <w:szCs w:val="22"/>
        </w:rPr>
        <w:t>osob,  6</w:t>
      </w:r>
      <w:proofErr w:type="gramEnd"/>
      <w:r w:rsidRPr="00994F32">
        <w:rPr>
          <w:rFonts w:ascii="Calibri" w:hAnsi="Calibri" w:cs="Calibri"/>
          <w:sz w:val="22"/>
          <w:szCs w:val="22"/>
        </w:rPr>
        <w:t>/7 počet stanic/nástupišť, rychlost 1 m/s.</w:t>
      </w:r>
    </w:p>
    <w:p w14:paraId="2FA9FA57" w14:textId="27E866C3" w:rsidR="00C553AC" w:rsidRPr="00994F32" w:rsidRDefault="00C553AC" w:rsidP="00F479C9">
      <w:pPr>
        <w:spacing w:before="120" w:line="240" w:lineRule="atLeast"/>
        <w:jc w:val="both"/>
        <w:rPr>
          <w:rFonts w:ascii="Calibri" w:hAnsi="Calibri" w:cs="Calibri"/>
          <w:sz w:val="22"/>
          <w:szCs w:val="22"/>
        </w:rPr>
      </w:pPr>
      <w:r w:rsidRPr="00994F32">
        <w:rPr>
          <w:rFonts w:ascii="Calibri" w:hAnsi="Calibri" w:cs="Calibri"/>
          <w:sz w:val="22"/>
          <w:szCs w:val="22"/>
        </w:rPr>
        <w:t xml:space="preserve">Nové schodiště ze vstupního prostoru do 1.NP a 1.PP je navrženo jako ŽB s teracovými stupni. </w:t>
      </w:r>
    </w:p>
    <w:p w14:paraId="544FBB6B" w14:textId="77777777" w:rsidR="00156059" w:rsidRPr="00994F32" w:rsidRDefault="00C553AC" w:rsidP="00C553AC">
      <w:pPr>
        <w:spacing w:before="120" w:line="240" w:lineRule="atLeast"/>
        <w:jc w:val="both"/>
        <w:rPr>
          <w:rFonts w:ascii="Calibri" w:hAnsi="Calibri" w:cs="Calibri"/>
          <w:sz w:val="22"/>
          <w:szCs w:val="22"/>
        </w:rPr>
      </w:pPr>
      <w:r w:rsidRPr="00994F32">
        <w:rPr>
          <w:rFonts w:ascii="Calibri" w:hAnsi="Calibri" w:cs="Calibri"/>
          <w:sz w:val="22"/>
          <w:szCs w:val="22"/>
        </w:rPr>
        <w:t xml:space="preserve">Trámové </w:t>
      </w:r>
      <w:proofErr w:type="gramStart"/>
      <w:r w:rsidRPr="00994F32">
        <w:rPr>
          <w:rFonts w:ascii="Calibri" w:hAnsi="Calibri" w:cs="Calibri"/>
          <w:sz w:val="22"/>
          <w:szCs w:val="22"/>
        </w:rPr>
        <w:t>stropy  do</w:t>
      </w:r>
      <w:proofErr w:type="gramEnd"/>
      <w:r w:rsidRPr="00994F32">
        <w:rPr>
          <w:rFonts w:ascii="Calibri" w:hAnsi="Calibri" w:cs="Calibri"/>
          <w:sz w:val="22"/>
          <w:szCs w:val="22"/>
        </w:rPr>
        <w:t xml:space="preserve"> I </w:t>
      </w:r>
      <w:proofErr w:type="gramStart"/>
      <w:r w:rsidRPr="00994F32">
        <w:rPr>
          <w:rFonts w:ascii="Calibri" w:hAnsi="Calibri" w:cs="Calibri"/>
          <w:sz w:val="22"/>
          <w:szCs w:val="22"/>
        </w:rPr>
        <w:t>nosníků  zůstanou</w:t>
      </w:r>
      <w:proofErr w:type="gramEnd"/>
      <w:r w:rsidRPr="00994F32">
        <w:rPr>
          <w:rFonts w:ascii="Calibri" w:hAnsi="Calibri" w:cs="Calibri"/>
          <w:sz w:val="22"/>
          <w:szCs w:val="22"/>
        </w:rPr>
        <w:t xml:space="preserve"> zachovány, bude provedena pouze částečná výměna poškozených </w:t>
      </w:r>
      <w:proofErr w:type="gramStart"/>
      <w:r w:rsidRPr="00994F32">
        <w:rPr>
          <w:rFonts w:ascii="Calibri" w:hAnsi="Calibri" w:cs="Calibri"/>
          <w:sz w:val="22"/>
          <w:szCs w:val="22"/>
        </w:rPr>
        <w:t>trámů  (</w:t>
      </w:r>
      <w:proofErr w:type="gramEnd"/>
      <w:r w:rsidRPr="00994F32">
        <w:rPr>
          <w:rFonts w:ascii="Calibri" w:hAnsi="Calibri" w:cs="Calibri"/>
          <w:sz w:val="22"/>
          <w:szCs w:val="22"/>
        </w:rPr>
        <w:t xml:space="preserve">předpokládá se cca </w:t>
      </w:r>
      <w:proofErr w:type="gramStart"/>
      <w:r w:rsidRPr="00994F32">
        <w:rPr>
          <w:rFonts w:ascii="Calibri" w:hAnsi="Calibri" w:cs="Calibri"/>
          <w:sz w:val="22"/>
          <w:szCs w:val="22"/>
        </w:rPr>
        <w:t>15%</w:t>
      </w:r>
      <w:proofErr w:type="gramEnd"/>
      <w:r w:rsidRPr="00994F32">
        <w:rPr>
          <w:rFonts w:ascii="Calibri" w:hAnsi="Calibri" w:cs="Calibri"/>
          <w:sz w:val="22"/>
          <w:szCs w:val="22"/>
        </w:rPr>
        <w:t>).  Bude provedena částečná demontáž skladby podlahy – 2x cementotřísková deska, dřevěná palubka a násyp v </w:t>
      </w:r>
      <w:proofErr w:type="spellStart"/>
      <w:r w:rsidRPr="00994F32">
        <w:rPr>
          <w:rFonts w:ascii="Calibri" w:hAnsi="Calibri" w:cs="Calibri"/>
          <w:sz w:val="22"/>
          <w:szCs w:val="22"/>
        </w:rPr>
        <w:t>tl</w:t>
      </w:r>
      <w:proofErr w:type="spellEnd"/>
      <w:r w:rsidRPr="00994F32">
        <w:rPr>
          <w:rFonts w:ascii="Calibri" w:hAnsi="Calibri" w:cs="Calibri"/>
          <w:sz w:val="22"/>
          <w:szCs w:val="22"/>
        </w:rPr>
        <w:t xml:space="preserve">. cca 5 </w:t>
      </w:r>
      <w:proofErr w:type="gramStart"/>
      <w:r w:rsidRPr="00994F32">
        <w:rPr>
          <w:rFonts w:ascii="Calibri" w:hAnsi="Calibri" w:cs="Calibri"/>
          <w:sz w:val="22"/>
          <w:szCs w:val="22"/>
        </w:rPr>
        <w:t>cm .</w:t>
      </w:r>
      <w:proofErr w:type="gramEnd"/>
      <w:r w:rsidRPr="00994F32">
        <w:rPr>
          <w:rFonts w:ascii="Calibri" w:hAnsi="Calibri" w:cs="Calibri"/>
          <w:sz w:val="22"/>
          <w:szCs w:val="22"/>
        </w:rPr>
        <w:t xml:space="preserve">  zbytek násypu bude srovnán a bude provedena </w:t>
      </w:r>
      <w:proofErr w:type="gramStart"/>
      <w:r w:rsidRPr="00994F32">
        <w:rPr>
          <w:rFonts w:ascii="Calibri" w:hAnsi="Calibri" w:cs="Calibri"/>
          <w:sz w:val="22"/>
          <w:szCs w:val="22"/>
        </w:rPr>
        <w:t>skladba  suché</w:t>
      </w:r>
      <w:proofErr w:type="gramEnd"/>
      <w:r w:rsidRPr="00994F32">
        <w:rPr>
          <w:rFonts w:ascii="Calibri" w:hAnsi="Calibri" w:cs="Calibri"/>
          <w:sz w:val="22"/>
          <w:szCs w:val="22"/>
        </w:rPr>
        <w:t xml:space="preserve"> podlahy</w:t>
      </w:r>
      <w:r w:rsidR="00156059" w:rsidRPr="00994F32">
        <w:rPr>
          <w:rFonts w:ascii="Calibri" w:hAnsi="Calibri" w:cs="Calibri"/>
          <w:sz w:val="22"/>
          <w:szCs w:val="22"/>
        </w:rPr>
        <w:t xml:space="preserve">. </w:t>
      </w:r>
    </w:p>
    <w:p w14:paraId="4592D827" w14:textId="77777777" w:rsidR="00156059" w:rsidRPr="00994F32" w:rsidRDefault="00156059" w:rsidP="00C553AC">
      <w:pPr>
        <w:spacing w:before="120" w:line="240" w:lineRule="atLeast"/>
        <w:jc w:val="both"/>
        <w:rPr>
          <w:rFonts w:ascii="Calibri" w:hAnsi="Calibri" w:cs="Calibri"/>
          <w:sz w:val="22"/>
          <w:szCs w:val="22"/>
        </w:rPr>
      </w:pPr>
      <w:r w:rsidRPr="00994F32">
        <w:rPr>
          <w:rFonts w:ascii="Calibri" w:hAnsi="Calibri" w:cs="Calibri"/>
          <w:sz w:val="22"/>
          <w:szCs w:val="22"/>
        </w:rPr>
        <w:lastRenderedPageBreak/>
        <w:t>Nově navržená skladba musí být provedena v souladu se stavebně-konstrukční částí projektu a musí být respektováno navržené zatížení ve statickém posudku!</w:t>
      </w:r>
    </w:p>
    <w:p w14:paraId="2BBE697C" w14:textId="328C25CC" w:rsidR="00C553AC" w:rsidRPr="00073655" w:rsidRDefault="00C553AC" w:rsidP="00C553AC">
      <w:pPr>
        <w:spacing w:before="120" w:line="240" w:lineRule="atLeast"/>
        <w:jc w:val="both"/>
        <w:rPr>
          <w:rFonts w:ascii="Calibri" w:hAnsi="Calibri" w:cs="Calibri"/>
          <w:sz w:val="22"/>
          <w:szCs w:val="22"/>
        </w:rPr>
      </w:pPr>
      <w:r w:rsidRPr="00994F32">
        <w:rPr>
          <w:rFonts w:ascii="Calibri" w:hAnsi="Calibri" w:cs="Calibri"/>
          <w:sz w:val="22"/>
          <w:szCs w:val="22"/>
        </w:rPr>
        <w:t xml:space="preserve"> </w:t>
      </w:r>
    </w:p>
    <w:tbl>
      <w:tblPr>
        <w:tblW w:w="7820" w:type="dxa"/>
        <w:tblCellMar>
          <w:left w:w="70" w:type="dxa"/>
          <w:right w:w="70" w:type="dxa"/>
        </w:tblCellMar>
        <w:tblLook w:val="04A0" w:firstRow="1" w:lastRow="0" w:firstColumn="1" w:lastColumn="0" w:noHBand="0" w:noVBand="1"/>
      </w:tblPr>
      <w:tblGrid>
        <w:gridCol w:w="7820"/>
      </w:tblGrid>
      <w:tr w:rsidR="00994F32" w:rsidRPr="00073655" w14:paraId="3FB3BDEA" w14:textId="77777777" w:rsidTr="00C553AC">
        <w:trPr>
          <w:trHeight w:val="320"/>
        </w:trPr>
        <w:tc>
          <w:tcPr>
            <w:tcW w:w="7820" w:type="dxa"/>
            <w:tcBorders>
              <w:top w:val="nil"/>
              <w:left w:val="nil"/>
              <w:bottom w:val="nil"/>
              <w:right w:val="nil"/>
            </w:tcBorders>
            <w:shd w:val="clear" w:color="auto" w:fill="auto"/>
            <w:noWrap/>
            <w:vAlign w:val="bottom"/>
            <w:hideMark/>
          </w:tcPr>
          <w:p w14:paraId="54F114B1" w14:textId="3EB8168E" w:rsidR="00C553AC" w:rsidRPr="00073655" w:rsidRDefault="00C553AC" w:rsidP="00C553AC">
            <w:pPr>
              <w:pStyle w:val="Odstavecseseznamem"/>
              <w:numPr>
                <w:ilvl w:val="0"/>
                <w:numId w:val="3"/>
              </w:numPr>
              <w:rPr>
                <w:rFonts w:ascii="Calibri" w:eastAsia="Times New Roman" w:hAnsi="Calibri" w:cs="Calibri"/>
                <w:kern w:val="0"/>
                <w:sz w:val="22"/>
                <w:szCs w:val="22"/>
                <w:lang w:eastAsia="cs-CZ"/>
                <w14:ligatures w14:val="none"/>
              </w:rPr>
            </w:pPr>
            <w:r w:rsidRPr="00073655">
              <w:rPr>
                <w:rFonts w:ascii="Calibri" w:eastAsia="Times New Roman" w:hAnsi="Calibri" w:cs="Calibri"/>
                <w:kern w:val="0"/>
                <w:sz w:val="22"/>
                <w:szCs w:val="22"/>
                <w:lang w:eastAsia="cs-CZ"/>
                <w14:ligatures w14:val="none"/>
              </w:rPr>
              <w:t xml:space="preserve">lepený vinyl vč. systémového lepidla </w:t>
            </w:r>
          </w:p>
        </w:tc>
      </w:tr>
      <w:tr w:rsidR="00994F32" w:rsidRPr="00073655" w14:paraId="53894B87" w14:textId="77777777" w:rsidTr="00C553AC">
        <w:trPr>
          <w:trHeight w:val="320"/>
        </w:trPr>
        <w:tc>
          <w:tcPr>
            <w:tcW w:w="7820" w:type="dxa"/>
            <w:tcBorders>
              <w:top w:val="nil"/>
              <w:left w:val="nil"/>
              <w:bottom w:val="nil"/>
              <w:right w:val="nil"/>
            </w:tcBorders>
            <w:shd w:val="clear" w:color="auto" w:fill="auto"/>
            <w:noWrap/>
            <w:vAlign w:val="bottom"/>
            <w:hideMark/>
          </w:tcPr>
          <w:p w14:paraId="6D899E42" w14:textId="64053E1B" w:rsidR="00C553AC" w:rsidRPr="00073655" w:rsidRDefault="00C553AC" w:rsidP="00C553AC">
            <w:pPr>
              <w:pStyle w:val="Odstavecseseznamem"/>
              <w:numPr>
                <w:ilvl w:val="0"/>
                <w:numId w:val="3"/>
              </w:numPr>
              <w:rPr>
                <w:rFonts w:ascii="Calibri" w:eastAsia="Times New Roman" w:hAnsi="Calibri" w:cs="Calibri"/>
                <w:kern w:val="0"/>
                <w:sz w:val="22"/>
                <w:szCs w:val="22"/>
                <w:lang w:eastAsia="cs-CZ"/>
                <w14:ligatures w14:val="none"/>
              </w:rPr>
            </w:pPr>
            <w:r w:rsidRPr="00073655">
              <w:rPr>
                <w:rFonts w:ascii="Calibri" w:eastAsia="Times New Roman" w:hAnsi="Calibri" w:cs="Calibri"/>
                <w:kern w:val="0"/>
                <w:sz w:val="22"/>
                <w:szCs w:val="22"/>
                <w:lang w:eastAsia="cs-CZ"/>
                <w14:ligatures w14:val="none"/>
              </w:rPr>
              <w:t xml:space="preserve">samonivelační stěrka na sádrovláknité desky </w:t>
            </w:r>
          </w:p>
        </w:tc>
      </w:tr>
      <w:tr w:rsidR="00994F32" w:rsidRPr="00073655" w14:paraId="47AC12E5" w14:textId="77777777" w:rsidTr="00C553AC">
        <w:trPr>
          <w:trHeight w:val="320"/>
        </w:trPr>
        <w:tc>
          <w:tcPr>
            <w:tcW w:w="7820" w:type="dxa"/>
            <w:tcBorders>
              <w:top w:val="nil"/>
              <w:left w:val="nil"/>
              <w:bottom w:val="nil"/>
              <w:right w:val="nil"/>
            </w:tcBorders>
            <w:shd w:val="clear" w:color="auto" w:fill="auto"/>
            <w:noWrap/>
            <w:vAlign w:val="bottom"/>
            <w:hideMark/>
          </w:tcPr>
          <w:p w14:paraId="10C3C12D" w14:textId="01C00F44" w:rsidR="00C553AC" w:rsidRPr="00073655" w:rsidRDefault="00C553AC" w:rsidP="00C553AC">
            <w:pPr>
              <w:pStyle w:val="Odstavecseseznamem"/>
              <w:numPr>
                <w:ilvl w:val="0"/>
                <w:numId w:val="3"/>
              </w:numPr>
              <w:rPr>
                <w:rFonts w:ascii="Calibri" w:eastAsia="Times New Roman" w:hAnsi="Calibri" w:cs="Calibri"/>
                <w:kern w:val="0"/>
                <w:sz w:val="22"/>
                <w:szCs w:val="22"/>
                <w:lang w:eastAsia="cs-CZ"/>
                <w14:ligatures w14:val="none"/>
              </w:rPr>
            </w:pPr>
            <w:r w:rsidRPr="00073655">
              <w:rPr>
                <w:rFonts w:ascii="Calibri" w:eastAsia="Times New Roman" w:hAnsi="Calibri" w:cs="Calibri"/>
                <w:kern w:val="0"/>
                <w:sz w:val="22"/>
                <w:szCs w:val="22"/>
                <w:lang w:eastAsia="cs-CZ"/>
                <w14:ligatures w14:val="none"/>
              </w:rPr>
              <w:t xml:space="preserve">penetrace </w:t>
            </w:r>
          </w:p>
          <w:p w14:paraId="55235621" w14:textId="79AB89EF" w:rsidR="00C553AC" w:rsidRPr="00073655" w:rsidRDefault="00C553AC" w:rsidP="00C553AC">
            <w:pPr>
              <w:rPr>
                <w:rFonts w:ascii="Calibri" w:eastAsia="Times New Roman" w:hAnsi="Calibri" w:cs="Calibri"/>
                <w:kern w:val="0"/>
                <w:sz w:val="22"/>
                <w:szCs w:val="22"/>
                <w:lang w:eastAsia="cs-CZ"/>
                <w14:ligatures w14:val="none"/>
              </w:rPr>
            </w:pPr>
          </w:p>
        </w:tc>
      </w:tr>
      <w:tr w:rsidR="00994F32" w:rsidRPr="00073655" w14:paraId="379DD519" w14:textId="77777777" w:rsidTr="00C553AC">
        <w:trPr>
          <w:trHeight w:val="680"/>
        </w:trPr>
        <w:tc>
          <w:tcPr>
            <w:tcW w:w="7820" w:type="dxa"/>
            <w:tcBorders>
              <w:top w:val="nil"/>
              <w:left w:val="nil"/>
              <w:bottom w:val="nil"/>
              <w:right w:val="nil"/>
            </w:tcBorders>
            <w:shd w:val="clear" w:color="auto" w:fill="auto"/>
            <w:vAlign w:val="bottom"/>
            <w:hideMark/>
          </w:tcPr>
          <w:p w14:paraId="2F5DAC0A" w14:textId="24FB2009" w:rsidR="00C553AC" w:rsidRPr="00073655" w:rsidRDefault="00C553AC" w:rsidP="00C553AC">
            <w:pPr>
              <w:pStyle w:val="Odstavecseseznamem"/>
              <w:numPr>
                <w:ilvl w:val="0"/>
                <w:numId w:val="3"/>
              </w:numPr>
              <w:rPr>
                <w:rFonts w:ascii="Calibri" w:eastAsia="Times New Roman" w:hAnsi="Calibri" w:cs="Calibri"/>
                <w:kern w:val="0"/>
                <w:sz w:val="22"/>
                <w:szCs w:val="22"/>
                <w:lang w:eastAsia="cs-CZ"/>
                <w14:ligatures w14:val="none"/>
              </w:rPr>
            </w:pPr>
            <w:r w:rsidRPr="00073655">
              <w:rPr>
                <w:rFonts w:ascii="Calibri" w:eastAsia="Times New Roman" w:hAnsi="Calibri" w:cs="Calibri"/>
                <w:kern w:val="0"/>
                <w:sz w:val="22"/>
                <w:szCs w:val="22"/>
                <w:lang w:eastAsia="cs-CZ"/>
                <w14:ligatures w14:val="none"/>
              </w:rPr>
              <w:t xml:space="preserve">sádrovláknitá </w:t>
            </w:r>
            <w:proofErr w:type="gramStart"/>
            <w:r w:rsidRPr="00073655">
              <w:rPr>
                <w:rFonts w:ascii="Calibri" w:eastAsia="Times New Roman" w:hAnsi="Calibri" w:cs="Calibri"/>
                <w:kern w:val="0"/>
                <w:sz w:val="22"/>
                <w:szCs w:val="22"/>
                <w:lang w:eastAsia="cs-CZ"/>
                <w14:ligatures w14:val="none"/>
              </w:rPr>
              <w:t>deska - podlahový</w:t>
            </w:r>
            <w:proofErr w:type="gramEnd"/>
            <w:r w:rsidRPr="00073655">
              <w:rPr>
                <w:rFonts w:ascii="Calibri" w:eastAsia="Times New Roman" w:hAnsi="Calibri" w:cs="Calibri"/>
                <w:kern w:val="0"/>
                <w:sz w:val="22"/>
                <w:szCs w:val="22"/>
                <w:lang w:eastAsia="cs-CZ"/>
                <w14:ligatures w14:val="none"/>
              </w:rPr>
              <w:t xml:space="preserve"> </w:t>
            </w:r>
            <w:proofErr w:type="gramStart"/>
            <w:r w:rsidRPr="00073655">
              <w:rPr>
                <w:rFonts w:ascii="Calibri" w:eastAsia="Times New Roman" w:hAnsi="Calibri" w:cs="Calibri"/>
                <w:kern w:val="0"/>
                <w:sz w:val="22"/>
                <w:szCs w:val="22"/>
                <w:lang w:eastAsia="cs-CZ"/>
                <w14:ligatures w14:val="none"/>
              </w:rPr>
              <w:t>prvek - 2x</w:t>
            </w:r>
            <w:proofErr w:type="gramEnd"/>
            <w:r w:rsidRPr="00073655">
              <w:rPr>
                <w:rFonts w:ascii="Calibri" w:eastAsia="Times New Roman" w:hAnsi="Calibri" w:cs="Calibri"/>
                <w:kern w:val="0"/>
                <w:sz w:val="22"/>
                <w:szCs w:val="22"/>
                <w:lang w:eastAsia="cs-CZ"/>
                <w14:ligatures w14:val="none"/>
              </w:rPr>
              <w:t xml:space="preserve"> 12,5 mm </w:t>
            </w:r>
            <w:r w:rsidRPr="00073655">
              <w:rPr>
                <w:rFonts w:ascii="Calibri" w:eastAsia="Times New Roman" w:hAnsi="Calibri" w:cs="Calibri"/>
                <w:kern w:val="0"/>
                <w:sz w:val="22"/>
                <w:szCs w:val="22"/>
                <w:lang w:eastAsia="cs-CZ"/>
                <w14:ligatures w14:val="none"/>
              </w:rPr>
              <w:br/>
              <w:t>vč. kročejové izolace z dřevovláknité desky</w:t>
            </w:r>
          </w:p>
        </w:tc>
      </w:tr>
      <w:tr w:rsidR="00994F32" w:rsidRPr="00073655" w14:paraId="02426C6E" w14:textId="77777777" w:rsidTr="00C553AC">
        <w:trPr>
          <w:trHeight w:val="320"/>
        </w:trPr>
        <w:tc>
          <w:tcPr>
            <w:tcW w:w="7820" w:type="dxa"/>
            <w:tcBorders>
              <w:top w:val="nil"/>
              <w:left w:val="nil"/>
              <w:bottom w:val="nil"/>
              <w:right w:val="nil"/>
            </w:tcBorders>
            <w:shd w:val="clear" w:color="auto" w:fill="auto"/>
            <w:noWrap/>
            <w:vAlign w:val="bottom"/>
            <w:hideMark/>
          </w:tcPr>
          <w:p w14:paraId="3D04F547" w14:textId="2865E7DF" w:rsidR="00C553AC" w:rsidRPr="00073655" w:rsidRDefault="00C553AC" w:rsidP="00C553AC">
            <w:pPr>
              <w:pStyle w:val="Odstavecseseznamem"/>
              <w:numPr>
                <w:ilvl w:val="0"/>
                <w:numId w:val="3"/>
              </w:numPr>
              <w:rPr>
                <w:rFonts w:ascii="Calibri" w:eastAsia="Times New Roman" w:hAnsi="Calibri" w:cs="Calibri"/>
                <w:kern w:val="0"/>
                <w:sz w:val="22"/>
                <w:szCs w:val="22"/>
                <w:lang w:eastAsia="cs-CZ"/>
                <w14:ligatures w14:val="none"/>
              </w:rPr>
            </w:pPr>
            <w:r w:rsidRPr="00073655">
              <w:rPr>
                <w:rFonts w:ascii="Calibri" w:eastAsia="Times New Roman" w:hAnsi="Calibri" w:cs="Calibri"/>
                <w:kern w:val="0"/>
                <w:sz w:val="22"/>
                <w:szCs w:val="22"/>
                <w:lang w:eastAsia="cs-CZ"/>
                <w14:ligatures w14:val="none"/>
              </w:rPr>
              <w:t xml:space="preserve">systémový sušený minerální </w:t>
            </w:r>
            <w:proofErr w:type="spellStart"/>
            <w:r w:rsidRPr="00073655">
              <w:rPr>
                <w:rFonts w:ascii="Calibri" w:eastAsia="Times New Roman" w:hAnsi="Calibri" w:cs="Calibri"/>
                <w:kern w:val="0"/>
                <w:sz w:val="22"/>
                <w:szCs w:val="22"/>
                <w:lang w:eastAsia="cs-CZ"/>
                <w14:ligatures w14:val="none"/>
              </w:rPr>
              <w:t>porobetonový</w:t>
            </w:r>
            <w:proofErr w:type="spellEnd"/>
            <w:r w:rsidRPr="00073655">
              <w:rPr>
                <w:rFonts w:ascii="Calibri" w:eastAsia="Times New Roman" w:hAnsi="Calibri" w:cs="Calibri"/>
                <w:kern w:val="0"/>
                <w:sz w:val="22"/>
                <w:szCs w:val="22"/>
                <w:lang w:eastAsia="cs-CZ"/>
                <w14:ligatures w14:val="none"/>
              </w:rPr>
              <w:t xml:space="preserve"> granulát </w:t>
            </w:r>
            <w:proofErr w:type="spellStart"/>
            <w:r w:rsidRPr="00073655">
              <w:rPr>
                <w:rFonts w:ascii="Calibri" w:eastAsia="Times New Roman" w:hAnsi="Calibri" w:cs="Calibri"/>
                <w:kern w:val="0"/>
                <w:sz w:val="22"/>
                <w:szCs w:val="22"/>
                <w:lang w:eastAsia="cs-CZ"/>
                <w14:ligatures w14:val="none"/>
              </w:rPr>
              <w:t>tl</w:t>
            </w:r>
            <w:proofErr w:type="spellEnd"/>
            <w:r w:rsidRPr="00073655">
              <w:rPr>
                <w:rFonts w:ascii="Calibri" w:eastAsia="Times New Roman" w:hAnsi="Calibri" w:cs="Calibri"/>
                <w:kern w:val="0"/>
                <w:sz w:val="22"/>
                <w:szCs w:val="22"/>
                <w:lang w:eastAsia="cs-CZ"/>
                <w14:ligatures w14:val="none"/>
              </w:rPr>
              <w:t xml:space="preserve">. do 60 mm </w:t>
            </w:r>
          </w:p>
        </w:tc>
      </w:tr>
      <w:tr w:rsidR="00994F32" w:rsidRPr="00073655" w14:paraId="2B8F10A4" w14:textId="77777777" w:rsidTr="00C553AC">
        <w:trPr>
          <w:trHeight w:val="320"/>
        </w:trPr>
        <w:tc>
          <w:tcPr>
            <w:tcW w:w="7820" w:type="dxa"/>
            <w:tcBorders>
              <w:top w:val="nil"/>
              <w:left w:val="nil"/>
              <w:bottom w:val="nil"/>
              <w:right w:val="nil"/>
            </w:tcBorders>
            <w:shd w:val="clear" w:color="auto" w:fill="auto"/>
            <w:noWrap/>
            <w:vAlign w:val="bottom"/>
            <w:hideMark/>
          </w:tcPr>
          <w:p w14:paraId="49465DF3" w14:textId="52AED1C6" w:rsidR="00C553AC" w:rsidRPr="00073655" w:rsidRDefault="00156059" w:rsidP="00C553AC">
            <w:pPr>
              <w:pStyle w:val="Odstavecseseznamem"/>
              <w:numPr>
                <w:ilvl w:val="0"/>
                <w:numId w:val="3"/>
              </w:numPr>
              <w:rPr>
                <w:rFonts w:ascii="Calibri" w:eastAsia="Times New Roman" w:hAnsi="Calibri" w:cs="Calibri"/>
                <w:kern w:val="0"/>
                <w:sz w:val="22"/>
                <w:szCs w:val="22"/>
                <w:lang w:eastAsia="cs-CZ"/>
                <w14:ligatures w14:val="none"/>
              </w:rPr>
            </w:pPr>
            <w:r w:rsidRPr="00073655">
              <w:rPr>
                <w:rFonts w:ascii="Calibri" w:eastAsia="Times New Roman" w:hAnsi="Calibri" w:cs="Calibri"/>
                <w:kern w:val="0"/>
                <w:sz w:val="22"/>
                <w:szCs w:val="22"/>
                <w:lang w:eastAsia="cs-CZ"/>
                <w14:ligatures w14:val="none"/>
              </w:rPr>
              <w:t xml:space="preserve">separační </w:t>
            </w:r>
            <w:r w:rsidR="00C553AC" w:rsidRPr="00073655">
              <w:rPr>
                <w:rFonts w:ascii="Calibri" w:eastAsia="Times New Roman" w:hAnsi="Calibri" w:cs="Calibri"/>
                <w:kern w:val="0"/>
                <w:sz w:val="22"/>
                <w:szCs w:val="22"/>
                <w:lang w:eastAsia="cs-CZ"/>
                <w14:ligatures w14:val="none"/>
              </w:rPr>
              <w:t>geotextilie 300 g/m2</w:t>
            </w:r>
          </w:p>
        </w:tc>
      </w:tr>
      <w:tr w:rsidR="00994F32" w:rsidRPr="00073655" w14:paraId="4796E896" w14:textId="77777777" w:rsidTr="00C553AC">
        <w:trPr>
          <w:trHeight w:val="320"/>
        </w:trPr>
        <w:tc>
          <w:tcPr>
            <w:tcW w:w="7820" w:type="dxa"/>
            <w:tcBorders>
              <w:top w:val="nil"/>
              <w:left w:val="nil"/>
              <w:bottom w:val="nil"/>
              <w:right w:val="nil"/>
            </w:tcBorders>
            <w:shd w:val="clear" w:color="auto" w:fill="auto"/>
            <w:noWrap/>
            <w:vAlign w:val="bottom"/>
            <w:hideMark/>
          </w:tcPr>
          <w:p w14:paraId="2A7E3A7F" w14:textId="70BE50AA" w:rsidR="00C553AC" w:rsidRPr="00073655" w:rsidRDefault="00C553AC" w:rsidP="00C553AC">
            <w:pPr>
              <w:pStyle w:val="Odstavecseseznamem"/>
              <w:numPr>
                <w:ilvl w:val="0"/>
                <w:numId w:val="3"/>
              </w:numPr>
              <w:rPr>
                <w:rFonts w:ascii="Calibri" w:eastAsia="Times New Roman" w:hAnsi="Calibri" w:cs="Calibri"/>
                <w:kern w:val="0"/>
                <w:sz w:val="22"/>
                <w:szCs w:val="22"/>
                <w:lang w:eastAsia="cs-CZ"/>
                <w14:ligatures w14:val="none"/>
              </w:rPr>
            </w:pPr>
            <w:r w:rsidRPr="00073655">
              <w:rPr>
                <w:rFonts w:ascii="Calibri" w:eastAsia="Times New Roman" w:hAnsi="Calibri" w:cs="Calibri"/>
                <w:kern w:val="0"/>
                <w:sz w:val="22"/>
                <w:szCs w:val="22"/>
                <w:lang w:eastAsia="cs-CZ"/>
                <w14:ligatures w14:val="none"/>
              </w:rPr>
              <w:t xml:space="preserve">vyrovnání stávajícího škvárového násypu </w:t>
            </w:r>
          </w:p>
        </w:tc>
      </w:tr>
    </w:tbl>
    <w:p w14:paraId="1380FF7A" w14:textId="6F1296D2" w:rsidR="00C553AC" w:rsidRPr="00073655" w:rsidRDefault="00C553AC" w:rsidP="00F479C9">
      <w:pPr>
        <w:spacing w:before="120" w:line="240" w:lineRule="atLeast"/>
        <w:jc w:val="both"/>
        <w:rPr>
          <w:rFonts w:ascii="Calibri" w:hAnsi="Calibri" w:cs="Calibri"/>
          <w:sz w:val="22"/>
          <w:szCs w:val="22"/>
        </w:rPr>
      </w:pPr>
      <w:r w:rsidRPr="00073655">
        <w:rPr>
          <w:rFonts w:ascii="Calibri" w:hAnsi="Calibri" w:cs="Calibri"/>
          <w:sz w:val="22"/>
          <w:szCs w:val="22"/>
        </w:rPr>
        <w:t xml:space="preserve">ŽB stropní </w:t>
      </w:r>
      <w:proofErr w:type="gramStart"/>
      <w:r w:rsidRPr="00073655">
        <w:rPr>
          <w:rFonts w:ascii="Calibri" w:hAnsi="Calibri" w:cs="Calibri"/>
          <w:sz w:val="22"/>
          <w:szCs w:val="22"/>
        </w:rPr>
        <w:t>desky  v</w:t>
      </w:r>
      <w:proofErr w:type="gramEnd"/>
      <w:r w:rsidRPr="00073655">
        <w:rPr>
          <w:rFonts w:ascii="Calibri" w:hAnsi="Calibri" w:cs="Calibri"/>
          <w:sz w:val="22"/>
          <w:szCs w:val="22"/>
        </w:rPr>
        <w:t> chodbách zůstanou zachovány</w:t>
      </w:r>
      <w:r w:rsidR="00156059" w:rsidRPr="00073655">
        <w:rPr>
          <w:rFonts w:ascii="Calibri" w:hAnsi="Calibri" w:cs="Calibri"/>
          <w:sz w:val="22"/>
          <w:szCs w:val="22"/>
        </w:rPr>
        <w:t xml:space="preserve"> (budou dále plnit jen nosnou konstrukci podhledu), </w:t>
      </w:r>
      <w:r w:rsidRPr="00073655">
        <w:rPr>
          <w:rFonts w:ascii="Calibri" w:hAnsi="Calibri" w:cs="Calibri"/>
          <w:sz w:val="22"/>
          <w:szCs w:val="22"/>
        </w:rPr>
        <w:t xml:space="preserve">bude odstraněna skladba podlahy – násyp, betonová mazanina a keramická dlažba.  Po odbourání bude provedena nová ŽB stropní deska dle </w:t>
      </w:r>
      <w:proofErr w:type="gramStart"/>
      <w:r w:rsidRPr="00073655">
        <w:rPr>
          <w:rFonts w:ascii="Calibri" w:hAnsi="Calibri" w:cs="Calibri"/>
          <w:sz w:val="22"/>
          <w:szCs w:val="22"/>
        </w:rPr>
        <w:t>SKŘ  a</w:t>
      </w:r>
      <w:proofErr w:type="gramEnd"/>
      <w:r w:rsidRPr="00073655">
        <w:rPr>
          <w:rFonts w:ascii="Calibri" w:hAnsi="Calibri" w:cs="Calibri"/>
          <w:sz w:val="22"/>
          <w:szCs w:val="22"/>
        </w:rPr>
        <w:t xml:space="preserve">  na ni bude provedena nová skladba suché podlahy vč.</w:t>
      </w:r>
      <w:r w:rsidR="00156059" w:rsidRPr="00073655">
        <w:rPr>
          <w:rFonts w:ascii="Calibri" w:hAnsi="Calibri" w:cs="Calibri"/>
          <w:sz w:val="22"/>
          <w:szCs w:val="22"/>
        </w:rPr>
        <w:t xml:space="preserve"> kročejové izolace </w:t>
      </w:r>
      <w:proofErr w:type="gramStart"/>
      <w:r w:rsidR="00156059" w:rsidRPr="00073655">
        <w:rPr>
          <w:rFonts w:ascii="Calibri" w:hAnsi="Calibri" w:cs="Calibri"/>
          <w:sz w:val="22"/>
          <w:szCs w:val="22"/>
        </w:rPr>
        <w:t xml:space="preserve">a </w:t>
      </w:r>
      <w:r w:rsidRPr="00073655">
        <w:rPr>
          <w:rFonts w:ascii="Calibri" w:hAnsi="Calibri" w:cs="Calibri"/>
          <w:sz w:val="22"/>
          <w:szCs w:val="22"/>
        </w:rPr>
        <w:t xml:space="preserve"> nášlapné</w:t>
      </w:r>
      <w:proofErr w:type="gramEnd"/>
      <w:r w:rsidRPr="00073655">
        <w:rPr>
          <w:rFonts w:ascii="Calibri" w:hAnsi="Calibri" w:cs="Calibri"/>
          <w:sz w:val="22"/>
          <w:szCs w:val="22"/>
        </w:rPr>
        <w:t xml:space="preserve"> vrstvy z keramické dlažby 600x600 mm.</w:t>
      </w:r>
    </w:p>
    <w:p w14:paraId="7CF900AC" w14:textId="4B07F3D5" w:rsidR="00C553AC" w:rsidRPr="00073655" w:rsidRDefault="00C553AC" w:rsidP="00F479C9">
      <w:pPr>
        <w:spacing w:before="120" w:line="240" w:lineRule="atLeast"/>
        <w:jc w:val="both"/>
        <w:rPr>
          <w:rFonts w:ascii="Calibri" w:hAnsi="Calibri" w:cs="Calibri"/>
          <w:sz w:val="22"/>
          <w:szCs w:val="22"/>
        </w:rPr>
      </w:pPr>
      <w:r w:rsidRPr="00073655">
        <w:rPr>
          <w:rFonts w:ascii="Calibri" w:hAnsi="Calibri" w:cs="Calibri"/>
          <w:sz w:val="22"/>
          <w:szCs w:val="22"/>
        </w:rPr>
        <w:t xml:space="preserve">V suterénu bude odstraněna stávající nášlapná vrstva podlah, podklad bude očištěn, vyspraven, bude provedena vyrovnávací nivelační stěrka a nová nášlapná vrstva z keramické dlažby 600 x 600 mm. </w:t>
      </w:r>
    </w:p>
    <w:p w14:paraId="33C2D773" w14:textId="2D7B3F6E" w:rsidR="00C553AC" w:rsidRPr="00073655" w:rsidRDefault="00C553AC" w:rsidP="00F479C9">
      <w:pPr>
        <w:spacing w:before="120" w:line="240" w:lineRule="atLeast"/>
        <w:jc w:val="both"/>
        <w:rPr>
          <w:rFonts w:ascii="Calibri" w:hAnsi="Calibri" w:cs="Calibri"/>
          <w:sz w:val="22"/>
          <w:szCs w:val="22"/>
        </w:rPr>
      </w:pPr>
      <w:r w:rsidRPr="00073655">
        <w:rPr>
          <w:rFonts w:ascii="Calibri" w:hAnsi="Calibri" w:cs="Calibri"/>
          <w:sz w:val="22"/>
          <w:szCs w:val="22"/>
        </w:rPr>
        <w:t>V části, kde se nachází hudebna, bude odstraněna celá skladba podlahy a provedena nová, vč. nové hydroizolace, tepelné izolace s nášlapnou vrstvou z </w:t>
      </w:r>
      <w:proofErr w:type="gramStart"/>
      <w:r w:rsidRPr="00073655">
        <w:rPr>
          <w:rFonts w:ascii="Calibri" w:hAnsi="Calibri" w:cs="Calibri"/>
          <w:sz w:val="22"/>
          <w:szCs w:val="22"/>
        </w:rPr>
        <w:t>vinylu :</w:t>
      </w:r>
      <w:proofErr w:type="gramEnd"/>
      <w:r w:rsidRPr="00073655">
        <w:rPr>
          <w:rFonts w:ascii="Calibri" w:hAnsi="Calibri" w:cs="Calibri"/>
          <w:sz w:val="22"/>
          <w:szCs w:val="22"/>
        </w:rPr>
        <w:t xml:space="preserve"> </w:t>
      </w:r>
    </w:p>
    <w:tbl>
      <w:tblPr>
        <w:tblW w:w="7820" w:type="dxa"/>
        <w:tblCellMar>
          <w:left w:w="70" w:type="dxa"/>
          <w:right w:w="70" w:type="dxa"/>
        </w:tblCellMar>
        <w:tblLook w:val="04A0" w:firstRow="1" w:lastRow="0" w:firstColumn="1" w:lastColumn="0" w:noHBand="0" w:noVBand="1"/>
      </w:tblPr>
      <w:tblGrid>
        <w:gridCol w:w="7820"/>
      </w:tblGrid>
      <w:tr w:rsidR="00994F32" w:rsidRPr="00073655" w14:paraId="023CFDBD" w14:textId="77777777" w:rsidTr="00C553AC">
        <w:trPr>
          <w:trHeight w:val="320"/>
        </w:trPr>
        <w:tc>
          <w:tcPr>
            <w:tcW w:w="7820" w:type="dxa"/>
            <w:tcBorders>
              <w:top w:val="nil"/>
              <w:left w:val="nil"/>
              <w:bottom w:val="nil"/>
              <w:right w:val="nil"/>
            </w:tcBorders>
            <w:shd w:val="clear" w:color="auto" w:fill="auto"/>
            <w:noWrap/>
            <w:vAlign w:val="bottom"/>
            <w:hideMark/>
          </w:tcPr>
          <w:p w14:paraId="45D11C71" w14:textId="5608C36B" w:rsidR="00C553AC" w:rsidRPr="00073655" w:rsidRDefault="00C553AC" w:rsidP="00C553AC">
            <w:pPr>
              <w:pStyle w:val="Odstavecseseznamem"/>
              <w:numPr>
                <w:ilvl w:val="0"/>
                <w:numId w:val="3"/>
              </w:numPr>
              <w:rPr>
                <w:rFonts w:ascii="Calibri" w:eastAsia="Times New Roman" w:hAnsi="Calibri" w:cs="Calibri"/>
                <w:kern w:val="0"/>
                <w:sz w:val="22"/>
                <w:szCs w:val="22"/>
                <w:lang w:eastAsia="cs-CZ"/>
                <w14:ligatures w14:val="none"/>
              </w:rPr>
            </w:pPr>
            <w:r w:rsidRPr="00073655">
              <w:rPr>
                <w:rFonts w:ascii="Calibri" w:eastAsia="Times New Roman" w:hAnsi="Calibri" w:cs="Calibri"/>
                <w:kern w:val="0"/>
                <w:sz w:val="22"/>
                <w:szCs w:val="22"/>
                <w:lang w:eastAsia="cs-CZ"/>
                <w14:ligatures w14:val="none"/>
              </w:rPr>
              <w:t>lepený vinyl vč. systémového lepidla</w:t>
            </w:r>
          </w:p>
        </w:tc>
      </w:tr>
      <w:tr w:rsidR="00994F32" w:rsidRPr="00073655" w14:paraId="18C5C335" w14:textId="77777777" w:rsidTr="00C553AC">
        <w:trPr>
          <w:trHeight w:val="320"/>
        </w:trPr>
        <w:tc>
          <w:tcPr>
            <w:tcW w:w="7820" w:type="dxa"/>
            <w:tcBorders>
              <w:top w:val="nil"/>
              <w:left w:val="nil"/>
              <w:bottom w:val="nil"/>
              <w:right w:val="nil"/>
            </w:tcBorders>
            <w:shd w:val="clear" w:color="auto" w:fill="auto"/>
            <w:noWrap/>
            <w:vAlign w:val="bottom"/>
            <w:hideMark/>
          </w:tcPr>
          <w:p w14:paraId="78DEDCB3" w14:textId="0543D964" w:rsidR="00C553AC" w:rsidRPr="00073655" w:rsidRDefault="00C553AC" w:rsidP="00C553AC">
            <w:pPr>
              <w:pStyle w:val="Odstavecseseznamem"/>
              <w:numPr>
                <w:ilvl w:val="0"/>
                <w:numId w:val="3"/>
              </w:numPr>
              <w:rPr>
                <w:rFonts w:ascii="Calibri" w:eastAsia="Times New Roman" w:hAnsi="Calibri" w:cs="Calibri"/>
                <w:kern w:val="0"/>
                <w:sz w:val="22"/>
                <w:szCs w:val="22"/>
                <w:lang w:eastAsia="cs-CZ"/>
                <w14:ligatures w14:val="none"/>
              </w:rPr>
            </w:pPr>
            <w:r w:rsidRPr="00073655">
              <w:rPr>
                <w:rFonts w:ascii="Calibri" w:eastAsia="Times New Roman" w:hAnsi="Calibri" w:cs="Calibri"/>
                <w:kern w:val="0"/>
                <w:sz w:val="22"/>
                <w:szCs w:val="22"/>
                <w:lang w:eastAsia="cs-CZ"/>
                <w14:ligatures w14:val="none"/>
              </w:rPr>
              <w:t>nivelační stěrka na betonový potěr</w:t>
            </w:r>
          </w:p>
        </w:tc>
      </w:tr>
      <w:tr w:rsidR="00994F32" w:rsidRPr="00073655" w14:paraId="734EC5D4" w14:textId="77777777" w:rsidTr="00C553AC">
        <w:trPr>
          <w:trHeight w:val="320"/>
        </w:trPr>
        <w:tc>
          <w:tcPr>
            <w:tcW w:w="7820" w:type="dxa"/>
            <w:tcBorders>
              <w:top w:val="nil"/>
              <w:left w:val="nil"/>
              <w:bottom w:val="nil"/>
              <w:right w:val="nil"/>
            </w:tcBorders>
            <w:shd w:val="clear" w:color="auto" w:fill="auto"/>
            <w:noWrap/>
            <w:vAlign w:val="bottom"/>
            <w:hideMark/>
          </w:tcPr>
          <w:p w14:paraId="75DE7C2D" w14:textId="1C411404" w:rsidR="00C553AC" w:rsidRPr="00073655" w:rsidRDefault="00C553AC" w:rsidP="00C553AC">
            <w:pPr>
              <w:pStyle w:val="Odstavecseseznamem"/>
              <w:numPr>
                <w:ilvl w:val="0"/>
                <w:numId w:val="3"/>
              </w:numPr>
              <w:rPr>
                <w:rFonts w:ascii="Calibri" w:eastAsia="Times New Roman" w:hAnsi="Calibri" w:cs="Calibri"/>
                <w:kern w:val="0"/>
                <w:sz w:val="22"/>
                <w:szCs w:val="22"/>
                <w:lang w:eastAsia="cs-CZ"/>
                <w14:ligatures w14:val="none"/>
              </w:rPr>
            </w:pPr>
            <w:r w:rsidRPr="00073655">
              <w:rPr>
                <w:rFonts w:ascii="Calibri" w:eastAsia="Times New Roman" w:hAnsi="Calibri" w:cs="Calibri"/>
                <w:kern w:val="0"/>
                <w:sz w:val="22"/>
                <w:szCs w:val="22"/>
                <w:lang w:eastAsia="cs-CZ"/>
                <w14:ligatures w14:val="none"/>
              </w:rPr>
              <w:t xml:space="preserve">betonový potěr s kari </w:t>
            </w:r>
            <w:proofErr w:type="gramStart"/>
            <w:r w:rsidRPr="00073655">
              <w:rPr>
                <w:rFonts w:ascii="Calibri" w:eastAsia="Times New Roman" w:hAnsi="Calibri" w:cs="Calibri"/>
                <w:kern w:val="0"/>
                <w:sz w:val="22"/>
                <w:szCs w:val="22"/>
                <w:lang w:eastAsia="cs-CZ"/>
                <w14:ligatures w14:val="none"/>
              </w:rPr>
              <w:t>sítí  6</w:t>
            </w:r>
            <w:proofErr w:type="gramEnd"/>
            <w:r w:rsidRPr="00073655">
              <w:rPr>
                <w:rFonts w:ascii="Calibri" w:eastAsia="Times New Roman" w:hAnsi="Calibri" w:cs="Calibri"/>
                <w:kern w:val="0"/>
                <w:sz w:val="22"/>
                <w:szCs w:val="22"/>
                <w:lang w:eastAsia="cs-CZ"/>
                <w14:ligatures w14:val="none"/>
              </w:rPr>
              <w:t xml:space="preserve">/150/150 </w:t>
            </w:r>
          </w:p>
        </w:tc>
      </w:tr>
      <w:tr w:rsidR="00994F32" w:rsidRPr="00073655" w14:paraId="471A9F8B" w14:textId="77777777" w:rsidTr="00C553AC">
        <w:trPr>
          <w:trHeight w:val="320"/>
        </w:trPr>
        <w:tc>
          <w:tcPr>
            <w:tcW w:w="7820" w:type="dxa"/>
            <w:tcBorders>
              <w:top w:val="nil"/>
              <w:left w:val="nil"/>
              <w:bottom w:val="nil"/>
              <w:right w:val="nil"/>
            </w:tcBorders>
            <w:shd w:val="clear" w:color="auto" w:fill="auto"/>
            <w:noWrap/>
            <w:vAlign w:val="bottom"/>
            <w:hideMark/>
          </w:tcPr>
          <w:p w14:paraId="30083D0B" w14:textId="3831D231" w:rsidR="00C553AC" w:rsidRPr="00073655" w:rsidRDefault="00C553AC" w:rsidP="00C553AC">
            <w:pPr>
              <w:pStyle w:val="Odstavecseseznamem"/>
              <w:numPr>
                <w:ilvl w:val="0"/>
                <w:numId w:val="3"/>
              </w:numPr>
              <w:rPr>
                <w:rFonts w:ascii="Calibri" w:eastAsia="Times New Roman" w:hAnsi="Calibri" w:cs="Calibri"/>
                <w:kern w:val="0"/>
                <w:sz w:val="22"/>
                <w:szCs w:val="22"/>
                <w:lang w:eastAsia="cs-CZ"/>
                <w14:ligatures w14:val="none"/>
              </w:rPr>
            </w:pPr>
            <w:r w:rsidRPr="00073655">
              <w:rPr>
                <w:rFonts w:ascii="Calibri" w:eastAsia="Times New Roman" w:hAnsi="Calibri" w:cs="Calibri"/>
                <w:kern w:val="0"/>
                <w:sz w:val="22"/>
                <w:szCs w:val="22"/>
                <w:lang w:eastAsia="cs-CZ"/>
                <w14:ligatures w14:val="none"/>
              </w:rPr>
              <w:t xml:space="preserve">tepelná izolace EPS 150 S </w:t>
            </w:r>
          </w:p>
        </w:tc>
      </w:tr>
      <w:tr w:rsidR="00994F32" w:rsidRPr="00073655" w14:paraId="13F7D075" w14:textId="77777777" w:rsidTr="00C553AC">
        <w:trPr>
          <w:trHeight w:val="320"/>
        </w:trPr>
        <w:tc>
          <w:tcPr>
            <w:tcW w:w="7820" w:type="dxa"/>
            <w:tcBorders>
              <w:top w:val="nil"/>
              <w:left w:val="nil"/>
              <w:bottom w:val="nil"/>
              <w:right w:val="nil"/>
            </w:tcBorders>
            <w:shd w:val="clear" w:color="auto" w:fill="auto"/>
            <w:noWrap/>
            <w:vAlign w:val="bottom"/>
            <w:hideMark/>
          </w:tcPr>
          <w:p w14:paraId="63677B73" w14:textId="54B6C822" w:rsidR="00C553AC" w:rsidRPr="00073655" w:rsidRDefault="00C553AC" w:rsidP="00C553AC">
            <w:pPr>
              <w:pStyle w:val="Odstavecseseznamem"/>
              <w:numPr>
                <w:ilvl w:val="0"/>
                <w:numId w:val="3"/>
              </w:numPr>
              <w:rPr>
                <w:rFonts w:ascii="Calibri" w:eastAsia="Times New Roman" w:hAnsi="Calibri" w:cs="Calibri"/>
                <w:kern w:val="0"/>
                <w:sz w:val="22"/>
                <w:szCs w:val="22"/>
                <w:lang w:eastAsia="cs-CZ"/>
                <w14:ligatures w14:val="none"/>
              </w:rPr>
            </w:pPr>
            <w:r w:rsidRPr="00073655">
              <w:rPr>
                <w:rFonts w:ascii="Calibri" w:eastAsia="Times New Roman" w:hAnsi="Calibri" w:cs="Calibri"/>
                <w:kern w:val="0"/>
                <w:sz w:val="22"/>
                <w:szCs w:val="22"/>
                <w:lang w:eastAsia="cs-CZ"/>
                <w14:ligatures w14:val="none"/>
              </w:rPr>
              <w:t xml:space="preserve">2xhydroizolace z modifikovaného asfaltového pásu </w:t>
            </w:r>
          </w:p>
        </w:tc>
      </w:tr>
      <w:tr w:rsidR="00994F32" w:rsidRPr="00073655" w14:paraId="46DDEDA7" w14:textId="77777777" w:rsidTr="00C553AC">
        <w:trPr>
          <w:trHeight w:val="320"/>
        </w:trPr>
        <w:tc>
          <w:tcPr>
            <w:tcW w:w="7820" w:type="dxa"/>
            <w:tcBorders>
              <w:top w:val="nil"/>
              <w:left w:val="nil"/>
              <w:bottom w:val="nil"/>
              <w:right w:val="nil"/>
            </w:tcBorders>
            <w:shd w:val="clear" w:color="auto" w:fill="auto"/>
            <w:noWrap/>
            <w:vAlign w:val="bottom"/>
            <w:hideMark/>
          </w:tcPr>
          <w:p w14:paraId="2504DEA4" w14:textId="173C0787" w:rsidR="00C553AC" w:rsidRPr="00073655" w:rsidRDefault="00C553AC" w:rsidP="00C553AC">
            <w:pPr>
              <w:pStyle w:val="Odstavecseseznamem"/>
              <w:numPr>
                <w:ilvl w:val="0"/>
                <w:numId w:val="3"/>
              </w:numPr>
              <w:rPr>
                <w:rFonts w:ascii="Calibri" w:eastAsia="Times New Roman" w:hAnsi="Calibri" w:cs="Calibri"/>
                <w:kern w:val="0"/>
                <w:sz w:val="22"/>
                <w:szCs w:val="22"/>
                <w:lang w:eastAsia="cs-CZ"/>
                <w14:ligatures w14:val="none"/>
              </w:rPr>
            </w:pPr>
            <w:r w:rsidRPr="00073655">
              <w:rPr>
                <w:rFonts w:ascii="Calibri" w:eastAsia="Times New Roman" w:hAnsi="Calibri" w:cs="Calibri"/>
                <w:kern w:val="0"/>
                <w:sz w:val="22"/>
                <w:szCs w:val="22"/>
                <w:lang w:eastAsia="cs-CZ"/>
                <w14:ligatures w14:val="none"/>
              </w:rPr>
              <w:t xml:space="preserve">penetrační nátěr </w:t>
            </w:r>
          </w:p>
        </w:tc>
      </w:tr>
      <w:tr w:rsidR="00C553AC" w:rsidRPr="00073655" w14:paraId="67BC51FD" w14:textId="77777777" w:rsidTr="00C553AC">
        <w:trPr>
          <w:trHeight w:val="320"/>
        </w:trPr>
        <w:tc>
          <w:tcPr>
            <w:tcW w:w="7820" w:type="dxa"/>
            <w:tcBorders>
              <w:top w:val="nil"/>
              <w:left w:val="nil"/>
              <w:bottom w:val="nil"/>
              <w:right w:val="nil"/>
            </w:tcBorders>
            <w:shd w:val="clear" w:color="auto" w:fill="auto"/>
            <w:noWrap/>
            <w:vAlign w:val="bottom"/>
            <w:hideMark/>
          </w:tcPr>
          <w:p w14:paraId="4AF302B9" w14:textId="6989C5B2" w:rsidR="00C553AC" w:rsidRPr="00073655" w:rsidRDefault="00C553AC" w:rsidP="00C553AC">
            <w:pPr>
              <w:pStyle w:val="Odstavecseseznamem"/>
              <w:numPr>
                <w:ilvl w:val="0"/>
                <w:numId w:val="3"/>
              </w:numPr>
              <w:rPr>
                <w:rFonts w:ascii="Calibri" w:eastAsia="Times New Roman" w:hAnsi="Calibri" w:cs="Calibri"/>
                <w:kern w:val="0"/>
                <w:sz w:val="22"/>
                <w:szCs w:val="22"/>
                <w:lang w:eastAsia="cs-CZ"/>
                <w14:ligatures w14:val="none"/>
              </w:rPr>
            </w:pPr>
            <w:r w:rsidRPr="00073655">
              <w:rPr>
                <w:rFonts w:ascii="Calibri" w:eastAsia="Times New Roman" w:hAnsi="Calibri" w:cs="Calibri"/>
                <w:kern w:val="0"/>
                <w:sz w:val="22"/>
                <w:szCs w:val="22"/>
                <w:lang w:eastAsia="cs-CZ"/>
                <w14:ligatures w14:val="none"/>
              </w:rPr>
              <w:t>podkladní betonová deska s kari sítí 6/150/150</w:t>
            </w:r>
          </w:p>
        </w:tc>
      </w:tr>
    </w:tbl>
    <w:p w14:paraId="7F29D6A6" w14:textId="77777777" w:rsidR="00C553AC" w:rsidRPr="00073655" w:rsidRDefault="00C553AC" w:rsidP="00F479C9">
      <w:pPr>
        <w:spacing w:before="120" w:line="240" w:lineRule="atLeast"/>
        <w:jc w:val="both"/>
        <w:rPr>
          <w:rFonts w:ascii="Calibri" w:hAnsi="Calibri" w:cs="Calibri"/>
          <w:sz w:val="22"/>
          <w:szCs w:val="22"/>
        </w:rPr>
      </w:pPr>
    </w:p>
    <w:p w14:paraId="3B90DDE4" w14:textId="0EE1ACB6" w:rsidR="00C553AC" w:rsidRPr="00073655" w:rsidRDefault="00C553AC" w:rsidP="00F479C9">
      <w:pPr>
        <w:spacing w:before="120" w:line="240" w:lineRule="atLeast"/>
        <w:jc w:val="both"/>
        <w:rPr>
          <w:rFonts w:ascii="Calibri" w:hAnsi="Calibri" w:cs="Calibri"/>
          <w:sz w:val="22"/>
          <w:szCs w:val="22"/>
        </w:rPr>
      </w:pPr>
      <w:r w:rsidRPr="00073655">
        <w:rPr>
          <w:rFonts w:ascii="Calibri" w:hAnsi="Calibri" w:cs="Calibri"/>
          <w:sz w:val="22"/>
          <w:szCs w:val="22"/>
        </w:rPr>
        <w:t xml:space="preserve">V podkroví bude na již provedený </w:t>
      </w:r>
      <w:r w:rsidR="00156059" w:rsidRPr="00073655">
        <w:rPr>
          <w:rFonts w:ascii="Calibri" w:hAnsi="Calibri" w:cs="Calibri"/>
          <w:sz w:val="22"/>
          <w:szCs w:val="22"/>
        </w:rPr>
        <w:t xml:space="preserve">nový </w:t>
      </w:r>
      <w:r w:rsidRPr="00073655">
        <w:rPr>
          <w:rFonts w:ascii="Calibri" w:hAnsi="Calibri" w:cs="Calibri"/>
          <w:sz w:val="22"/>
          <w:szCs w:val="22"/>
        </w:rPr>
        <w:t xml:space="preserve">strop provedena nová skladba suché </w:t>
      </w:r>
      <w:proofErr w:type="gramStart"/>
      <w:r w:rsidRPr="00073655">
        <w:rPr>
          <w:rFonts w:ascii="Calibri" w:hAnsi="Calibri" w:cs="Calibri"/>
          <w:sz w:val="22"/>
          <w:szCs w:val="22"/>
        </w:rPr>
        <w:t>podlahy :</w:t>
      </w:r>
      <w:proofErr w:type="gramEnd"/>
      <w:r w:rsidRPr="00073655">
        <w:rPr>
          <w:rFonts w:ascii="Calibri" w:hAnsi="Calibri" w:cs="Calibri"/>
          <w:sz w:val="22"/>
          <w:szCs w:val="22"/>
        </w:rPr>
        <w:t xml:space="preserve"> </w:t>
      </w:r>
    </w:p>
    <w:tbl>
      <w:tblPr>
        <w:tblW w:w="7820" w:type="dxa"/>
        <w:tblCellMar>
          <w:left w:w="70" w:type="dxa"/>
          <w:right w:w="70" w:type="dxa"/>
        </w:tblCellMar>
        <w:tblLook w:val="04A0" w:firstRow="1" w:lastRow="0" w:firstColumn="1" w:lastColumn="0" w:noHBand="0" w:noVBand="1"/>
      </w:tblPr>
      <w:tblGrid>
        <w:gridCol w:w="7820"/>
      </w:tblGrid>
      <w:tr w:rsidR="00994F32" w:rsidRPr="00073655" w14:paraId="6289906E" w14:textId="77777777" w:rsidTr="00C553AC">
        <w:trPr>
          <w:trHeight w:val="320"/>
        </w:trPr>
        <w:tc>
          <w:tcPr>
            <w:tcW w:w="7820" w:type="dxa"/>
            <w:tcBorders>
              <w:top w:val="nil"/>
              <w:left w:val="nil"/>
              <w:bottom w:val="nil"/>
              <w:right w:val="nil"/>
            </w:tcBorders>
            <w:shd w:val="clear" w:color="auto" w:fill="auto"/>
            <w:noWrap/>
            <w:vAlign w:val="bottom"/>
            <w:hideMark/>
          </w:tcPr>
          <w:p w14:paraId="6596BACF" w14:textId="077C3561" w:rsidR="00C553AC" w:rsidRPr="00073655" w:rsidRDefault="00C553AC" w:rsidP="00C553AC">
            <w:pPr>
              <w:pStyle w:val="Odstavecseseznamem"/>
              <w:numPr>
                <w:ilvl w:val="0"/>
                <w:numId w:val="3"/>
              </w:numPr>
              <w:rPr>
                <w:rFonts w:ascii="Calibri" w:eastAsia="Times New Roman" w:hAnsi="Calibri" w:cs="Calibri"/>
                <w:kern w:val="0"/>
                <w:sz w:val="22"/>
                <w:szCs w:val="22"/>
                <w:lang w:eastAsia="cs-CZ"/>
                <w14:ligatures w14:val="none"/>
              </w:rPr>
            </w:pPr>
            <w:r w:rsidRPr="00073655">
              <w:rPr>
                <w:rFonts w:ascii="Calibri" w:eastAsia="Times New Roman" w:hAnsi="Calibri" w:cs="Calibri"/>
                <w:kern w:val="0"/>
                <w:sz w:val="22"/>
                <w:szCs w:val="22"/>
                <w:lang w:eastAsia="cs-CZ"/>
                <w14:ligatures w14:val="none"/>
              </w:rPr>
              <w:t>lepený vinyl vč. systémového lepidla</w:t>
            </w:r>
          </w:p>
        </w:tc>
      </w:tr>
      <w:tr w:rsidR="00994F32" w:rsidRPr="00073655" w14:paraId="31E7FFEA" w14:textId="77777777" w:rsidTr="00C553AC">
        <w:trPr>
          <w:trHeight w:val="320"/>
        </w:trPr>
        <w:tc>
          <w:tcPr>
            <w:tcW w:w="7820" w:type="dxa"/>
            <w:tcBorders>
              <w:top w:val="nil"/>
              <w:left w:val="nil"/>
              <w:bottom w:val="nil"/>
              <w:right w:val="nil"/>
            </w:tcBorders>
            <w:shd w:val="clear" w:color="auto" w:fill="auto"/>
            <w:noWrap/>
            <w:vAlign w:val="bottom"/>
            <w:hideMark/>
          </w:tcPr>
          <w:p w14:paraId="5276C81E" w14:textId="234D5290" w:rsidR="00C553AC" w:rsidRPr="00073655" w:rsidRDefault="00C553AC" w:rsidP="00C553AC">
            <w:pPr>
              <w:pStyle w:val="Odstavecseseznamem"/>
              <w:numPr>
                <w:ilvl w:val="0"/>
                <w:numId w:val="3"/>
              </w:numPr>
              <w:rPr>
                <w:rFonts w:ascii="Calibri" w:eastAsia="Times New Roman" w:hAnsi="Calibri" w:cs="Calibri"/>
                <w:kern w:val="0"/>
                <w:sz w:val="22"/>
                <w:szCs w:val="22"/>
                <w:lang w:eastAsia="cs-CZ"/>
                <w14:ligatures w14:val="none"/>
              </w:rPr>
            </w:pPr>
            <w:r w:rsidRPr="00073655">
              <w:rPr>
                <w:rFonts w:ascii="Calibri" w:eastAsia="Times New Roman" w:hAnsi="Calibri" w:cs="Calibri"/>
                <w:kern w:val="0"/>
                <w:sz w:val="22"/>
                <w:szCs w:val="22"/>
                <w:lang w:eastAsia="cs-CZ"/>
                <w14:ligatures w14:val="none"/>
              </w:rPr>
              <w:t xml:space="preserve">samonivelační stěrka na sádrovláknité desky </w:t>
            </w:r>
          </w:p>
        </w:tc>
      </w:tr>
      <w:tr w:rsidR="00994F32" w:rsidRPr="00073655" w14:paraId="4E851D78" w14:textId="77777777" w:rsidTr="00C553AC">
        <w:trPr>
          <w:trHeight w:val="320"/>
        </w:trPr>
        <w:tc>
          <w:tcPr>
            <w:tcW w:w="7820" w:type="dxa"/>
            <w:tcBorders>
              <w:top w:val="nil"/>
              <w:left w:val="nil"/>
              <w:bottom w:val="nil"/>
              <w:right w:val="nil"/>
            </w:tcBorders>
            <w:shd w:val="clear" w:color="auto" w:fill="auto"/>
            <w:noWrap/>
            <w:vAlign w:val="bottom"/>
            <w:hideMark/>
          </w:tcPr>
          <w:p w14:paraId="2C5185C2" w14:textId="0CCEF096" w:rsidR="00C553AC" w:rsidRPr="00073655" w:rsidRDefault="00C553AC" w:rsidP="00C553AC">
            <w:pPr>
              <w:pStyle w:val="Odstavecseseznamem"/>
              <w:numPr>
                <w:ilvl w:val="0"/>
                <w:numId w:val="3"/>
              </w:numPr>
              <w:rPr>
                <w:rFonts w:ascii="Calibri" w:eastAsia="Times New Roman" w:hAnsi="Calibri" w:cs="Calibri"/>
                <w:kern w:val="0"/>
                <w:sz w:val="22"/>
                <w:szCs w:val="22"/>
                <w:lang w:eastAsia="cs-CZ"/>
                <w14:ligatures w14:val="none"/>
              </w:rPr>
            </w:pPr>
            <w:r w:rsidRPr="00073655">
              <w:rPr>
                <w:rFonts w:ascii="Calibri" w:eastAsia="Times New Roman" w:hAnsi="Calibri" w:cs="Calibri"/>
                <w:kern w:val="0"/>
                <w:sz w:val="22"/>
                <w:szCs w:val="22"/>
                <w:lang w:eastAsia="cs-CZ"/>
                <w14:ligatures w14:val="none"/>
              </w:rPr>
              <w:t xml:space="preserve">penetrace </w:t>
            </w:r>
          </w:p>
        </w:tc>
      </w:tr>
      <w:tr w:rsidR="00994F32" w:rsidRPr="00073655" w14:paraId="1C3FB2F1" w14:textId="77777777" w:rsidTr="00C553AC">
        <w:trPr>
          <w:trHeight w:val="340"/>
        </w:trPr>
        <w:tc>
          <w:tcPr>
            <w:tcW w:w="7820" w:type="dxa"/>
            <w:tcBorders>
              <w:top w:val="nil"/>
              <w:left w:val="nil"/>
              <w:bottom w:val="nil"/>
              <w:right w:val="nil"/>
            </w:tcBorders>
            <w:shd w:val="clear" w:color="auto" w:fill="auto"/>
            <w:vAlign w:val="bottom"/>
            <w:hideMark/>
          </w:tcPr>
          <w:p w14:paraId="63C8750F" w14:textId="1C295273" w:rsidR="00C553AC" w:rsidRPr="00073655" w:rsidRDefault="00C553AC" w:rsidP="00C553AC">
            <w:pPr>
              <w:pStyle w:val="Odstavecseseznamem"/>
              <w:numPr>
                <w:ilvl w:val="0"/>
                <w:numId w:val="3"/>
              </w:numPr>
              <w:rPr>
                <w:rFonts w:ascii="Calibri" w:eastAsia="Times New Roman" w:hAnsi="Calibri" w:cs="Calibri"/>
                <w:kern w:val="0"/>
                <w:sz w:val="22"/>
                <w:szCs w:val="22"/>
                <w:lang w:eastAsia="cs-CZ"/>
                <w14:ligatures w14:val="none"/>
              </w:rPr>
            </w:pPr>
            <w:r w:rsidRPr="00073655">
              <w:rPr>
                <w:rFonts w:ascii="Calibri" w:eastAsia="Times New Roman" w:hAnsi="Calibri" w:cs="Calibri"/>
                <w:kern w:val="0"/>
                <w:sz w:val="22"/>
                <w:szCs w:val="22"/>
                <w:lang w:eastAsia="cs-CZ"/>
                <w14:ligatures w14:val="none"/>
              </w:rPr>
              <w:t xml:space="preserve">sádrovláknitá </w:t>
            </w:r>
            <w:proofErr w:type="gramStart"/>
            <w:r w:rsidRPr="00073655">
              <w:rPr>
                <w:rFonts w:ascii="Calibri" w:eastAsia="Times New Roman" w:hAnsi="Calibri" w:cs="Calibri"/>
                <w:kern w:val="0"/>
                <w:sz w:val="22"/>
                <w:szCs w:val="22"/>
                <w:lang w:eastAsia="cs-CZ"/>
                <w14:ligatures w14:val="none"/>
              </w:rPr>
              <w:t>deska - podlahový</w:t>
            </w:r>
            <w:proofErr w:type="gramEnd"/>
            <w:r w:rsidRPr="00073655">
              <w:rPr>
                <w:rFonts w:ascii="Calibri" w:eastAsia="Times New Roman" w:hAnsi="Calibri" w:cs="Calibri"/>
                <w:kern w:val="0"/>
                <w:sz w:val="22"/>
                <w:szCs w:val="22"/>
                <w:lang w:eastAsia="cs-CZ"/>
                <w14:ligatures w14:val="none"/>
              </w:rPr>
              <w:t xml:space="preserve"> </w:t>
            </w:r>
            <w:proofErr w:type="gramStart"/>
            <w:r w:rsidRPr="00073655">
              <w:rPr>
                <w:rFonts w:ascii="Calibri" w:eastAsia="Times New Roman" w:hAnsi="Calibri" w:cs="Calibri"/>
                <w:kern w:val="0"/>
                <w:sz w:val="22"/>
                <w:szCs w:val="22"/>
                <w:lang w:eastAsia="cs-CZ"/>
                <w14:ligatures w14:val="none"/>
              </w:rPr>
              <w:t>prvek - 2x</w:t>
            </w:r>
            <w:proofErr w:type="gramEnd"/>
            <w:r w:rsidRPr="00073655">
              <w:rPr>
                <w:rFonts w:ascii="Calibri" w:eastAsia="Times New Roman" w:hAnsi="Calibri" w:cs="Calibri"/>
                <w:kern w:val="0"/>
                <w:sz w:val="22"/>
                <w:szCs w:val="22"/>
                <w:lang w:eastAsia="cs-CZ"/>
                <w14:ligatures w14:val="none"/>
              </w:rPr>
              <w:t xml:space="preserve"> 12,5 mm + přetmelení spár</w:t>
            </w:r>
          </w:p>
        </w:tc>
      </w:tr>
      <w:tr w:rsidR="00994F32" w:rsidRPr="00073655" w14:paraId="40616901" w14:textId="77777777" w:rsidTr="00C553AC">
        <w:trPr>
          <w:trHeight w:val="320"/>
        </w:trPr>
        <w:tc>
          <w:tcPr>
            <w:tcW w:w="7820" w:type="dxa"/>
            <w:tcBorders>
              <w:top w:val="nil"/>
              <w:left w:val="nil"/>
              <w:bottom w:val="nil"/>
              <w:right w:val="nil"/>
            </w:tcBorders>
            <w:shd w:val="clear" w:color="auto" w:fill="auto"/>
            <w:noWrap/>
            <w:vAlign w:val="bottom"/>
            <w:hideMark/>
          </w:tcPr>
          <w:p w14:paraId="52C09001" w14:textId="4EA78933" w:rsidR="00C553AC" w:rsidRPr="00073655" w:rsidRDefault="00C553AC" w:rsidP="00C553AC">
            <w:pPr>
              <w:pStyle w:val="Odstavecseseznamem"/>
              <w:numPr>
                <w:ilvl w:val="0"/>
                <w:numId w:val="3"/>
              </w:numPr>
              <w:rPr>
                <w:rFonts w:ascii="Calibri" w:eastAsia="Times New Roman" w:hAnsi="Calibri" w:cs="Calibri"/>
                <w:kern w:val="0"/>
                <w:sz w:val="22"/>
                <w:szCs w:val="22"/>
                <w:lang w:eastAsia="cs-CZ"/>
                <w14:ligatures w14:val="none"/>
              </w:rPr>
            </w:pPr>
            <w:r w:rsidRPr="00073655">
              <w:rPr>
                <w:rFonts w:ascii="Calibri" w:eastAsia="Times New Roman" w:hAnsi="Calibri" w:cs="Calibri"/>
                <w:kern w:val="0"/>
                <w:sz w:val="22"/>
                <w:szCs w:val="22"/>
                <w:lang w:eastAsia="cs-CZ"/>
                <w14:ligatures w14:val="none"/>
              </w:rPr>
              <w:t xml:space="preserve">kročejová </w:t>
            </w:r>
            <w:proofErr w:type="gramStart"/>
            <w:r w:rsidRPr="00073655">
              <w:rPr>
                <w:rFonts w:ascii="Calibri" w:eastAsia="Times New Roman" w:hAnsi="Calibri" w:cs="Calibri"/>
                <w:kern w:val="0"/>
                <w:sz w:val="22"/>
                <w:szCs w:val="22"/>
                <w:lang w:eastAsia="cs-CZ"/>
                <w14:ligatures w14:val="none"/>
              </w:rPr>
              <w:t>izolace - dřevovláknitá</w:t>
            </w:r>
            <w:proofErr w:type="gramEnd"/>
            <w:r w:rsidRPr="00073655">
              <w:rPr>
                <w:rFonts w:ascii="Calibri" w:eastAsia="Times New Roman" w:hAnsi="Calibri" w:cs="Calibri"/>
                <w:kern w:val="0"/>
                <w:sz w:val="22"/>
                <w:szCs w:val="22"/>
                <w:lang w:eastAsia="cs-CZ"/>
                <w14:ligatures w14:val="none"/>
              </w:rPr>
              <w:t xml:space="preserve"> deska </w:t>
            </w:r>
          </w:p>
        </w:tc>
      </w:tr>
      <w:tr w:rsidR="00994F32" w:rsidRPr="00073655" w14:paraId="2A49D383" w14:textId="77777777" w:rsidTr="00C553AC">
        <w:trPr>
          <w:trHeight w:val="320"/>
        </w:trPr>
        <w:tc>
          <w:tcPr>
            <w:tcW w:w="7820" w:type="dxa"/>
            <w:tcBorders>
              <w:top w:val="nil"/>
              <w:left w:val="nil"/>
              <w:bottom w:val="nil"/>
              <w:right w:val="nil"/>
            </w:tcBorders>
            <w:shd w:val="clear" w:color="auto" w:fill="auto"/>
            <w:noWrap/>
            <w:vAlign w:val="bottom"/>
            <w:hideMark/>
          </w:tcPr>
          <w:p w14:paraId="740621C1" w14:textId="3A3A7D71" w:rsidR="00C553AC" w:rsidRPr="00073655" w:rsidRDefault="00C553AC" w:rsidP="00C553AC">
            <w:pPr>
              <w:pStyle w:val="Odstavecseseznamem"/>
              <w:numPr>
                <w:ilvl w:val="0"/>
                <w:numId w:val="3"/>
              </w:numPr>
              <w:rPr>
                <w:rFonts w:ascii="Calibri" w:eastAsia="Times New Roman" w:hAnsi="Calibri" w:cs="Calibri"/>
                <w:kern w:val="0"/>
                <w:sz w:val="22"/>
                <w:szCs w:val="22"/>
                <w:lang w:eastAsia="cs-CZ"/>
                <w14:ligatures w14:val="none"/>
              </w:rPr>
            </w:pPr>
            <w:r w:rsidRPr="00073655">
              <w:rPr>
                <w:rFonts w:ascii="Calibri" w:eastAsia="Times New Roman" w:hAnsi="Calibri" w:cs="Calibri"/>
                <w:kern w:val="0"/>
                <w:sz w:val="22"/>
                <w:szCs w:val="22"/>
                <w:lang w:eastAsia="cs-CZ"/>
                <w14:ligatures w14:val="none"/>
              </w:rPr>
              <w:t xml:space="preserve">systémový sušený minerální </w:t>
            </w:r>
            <w:proofErr w:type="spellStart"/>
            <w:r w:rsidRPr="00073655">
              <w:rPr>
                <w:rFonts w:ascii="Calibri" w:eastAsia="Times New Roman" w:hAnsi="Calibri" w:cs="Calibri"/>
                <w:kern w:val="0"/>
                <w:sz w:val="22"/>
                <w:szCs w:val="22"/>
                <w:lang w:eastAsia="cs-CZ"/>
                <w14:ligatures w14:val="none"/>
              </w:rPr>
              <w:t>porobetonový</w:t>
            </w:r>
            <w:proofErr w:type="spellEnd"/>
            <w:r w:rsidRPr="00073655">
              <w:rPr>
                <w:rFonts w:ascii="Calibri" w:eastAsia="Times New Roman" w:hAnsi="Calibri" w:cs="Calibri"/>
                <w:kern w:val="0"/>
                <w:sz w:val="22"/>
                <w:szCs w:val="22"/>
                <w:lang w:eastAsia="cs-CZ"/>
                <w14:ligatures w14:val="none"/>
              </w:rPr>
              <w:t xml:space="preserve"> granulát </w:t>
            </w:r>
          </w:p>
        </w:tc>
      </w:tr>
      <w:tr w:rsidR="00C553AC" w:rsidRPr="00073655" w14:paraId="69822C49" w14:textId="77777777" w:rsidTr="00C553AC">
        <w:trPr>
          <w:trHeight w:val="320"/>
        </w:trPr>
        <w:tc>
          <w:tcPr>
            <w:tcW w:w="7820" w:type="dxa"/>
            <w:tcBorders>
              <w:top w:val="nil"/>
              <w:left w:val="nil"/>
              <w:bottom w:val="nil"/>
              <w:right w:val="nil"/>
            </w:tcBorders>
            <w:shd w:val="clear" w:color="auto" w:fill="auto"/>
            <w:noWrap/>
            <w:vAlign w:val="bottom"/>
            <w:hideMark/>
          </w:tcPr>
          <w:p w14:paraId="6D441FBB" w14:textId="419FDC7F" w:rsidR="00C553AC" w:rsidRPr="00073655" w:rsidRDefault="00C553AC" w:rsidP="00C553AC">
            <w:pPr>
              <w:pStyle w:val="Odstavecseseznamem"/>
              <w:numPr>
                <w:ilvl w:val="0"/>
                <w:numId w:val="3"/>
              </w:numPr>
              <w:rPr>
                <w:rFonts w:ascii="Calibri" w:eastAsia="Times New Roman" w:hAnsi="Calibri" w:cs="Calibri"/>
                <w:kern w:val="0"/>
                <w:sz w:val="22"/>
                <w:szCs w:val="22"/>
                <w:lang w:eastAsia="cs-CZ"/>
                <w14:ligatures w14:val="none"/>
              </w:rPr>
            </w:pPr>
            <w:r w:rsidRPr="00073655">
              <w:rPr>
                <w:rFonts w:ascii="Calibri" w:eastAsia="Times New Roman" w:hAnsi="Calibri" w:cs="Calibri"/>
                <w:kern w:val="0"/>
                <w:sz w:val="22"/>
                <w:szCs w:val="22"/>
                <w:lang w:eastAsia="cs-CZ"/>
                <w14:ligatures w14:val="none"/>
              </w:rPr>
              <w:t>separační PE fólie</w:t>
            </w:r>
          </w:p>
        </w:tc>
      </w:tr>
    </w:tbl>
    <w:p w14:paraId="283D9B9A" w14:textId="77777777" w:rsidR="00C553AC" w:rsidRPr="00073655" w:rsidRDefault="00C553AC" w:rsidP="00F479C9">
      <w:pPr>
        <w:spacing w:before="120" w:line="240" w:lineRule="atLeast"/>
        <w:jc w:val="both"/>
        <w:rPr>
          <w:rFonts w:ascii="Calibri" w:hAnsi="Calibri" w:cs="Calibri"/>
          <w:sz w:val="22"/>
          <w:szCs w:val="22"/>
        </w:rPr>
      </w:pPr>
    </w:p>
    <w:p w14:paraId="08E9FD20" w14:textId="202D8DFA" w:rsidR="00C553AC" w:rsidRPr="00073655" w:rsidRDefault="00C553AC" w:rsidP="00F479C9">
      <w:pPr>
        <w:spacing w:before="120" w:line="240" w:lineRule="atLeast"/>
        <w:jc w:val="both"/>
        <w:rPr>
          <w:rFonts w:ascii="Calibri" w:hAnsi="Calibri" w:cs="Calibri"/>
          <w:sz w:val="22"/>
          <w:szCs w:val="22"/>
        </w:rPr>
      </w:pPr>
      <w:r w:rsidRPr="00073655">
        <w:rPr>
          <w:rFonts w:ascii="Calibri" w:hAnsi="Calibri" w:cs="Calibri"/>
          <w:sz w:val="22"/>
          <w:szCs w:val="22"/>
        </w:rPr>
        <w:t>Ve všech prostorách mimo 1.PP a chodeb jsou navrženy požární podhledy s odolností dle PBŘ.  V </w:t>
      </w:r>
      <w:proofErr w:type="gramStart"/>
      <w:r w:rsidRPr="00073655">
        <w:rPr>
          <w:rFonts w:ascii="Calibri" w:hAnsi="Calibri" w:cs="Calibri"/>
          <w:sz w:val="22"/>
          <w:szCs w:val="22"/>
        </w:rPr>
        <w:t>učebnách  a</w:t>
      </w:r>
      <w:proofErr w:type="gramEnd"/>
      <w:r w:rsidRPr="00073655">
        <w:rPr>
          <w:rFonts w:ascii="Calibri" w:hAnsi="Calibri" w:cs="Calibri"/>
          <w:sz w:val="22"/>
          <w:szCs w:val="22"/>
        </w:rPr>
        <w:t xml:space="preserve"> kabinetech bude navíc podvěšen akustický podhled </w:t>
      </w:r>
      <w:proofErr w:type="gramStart"/>
      <w:r w:rsidRPr="00073655">
        <w:rPr>
          <w:rFonts w:ascii="Calibri" w:hAnsi="Calibri" w:cs="Calibri"/>
          <w:sz w:val="22"/>
          <w:szCs w:val="22"/>
        </w:rPr>
        <w:t>-  akustická</w:t>
      </w:r>
      <w:proofErr w:type="gramEnd"/>
      <w:r w:rsidRPr="00073655">
        <w:rPr>
          <w:rFonts w:ascii="Calibri" w:hAnsi="Calibri" w:cs="Calibri"/>
          <w:sz w:val="22"/>
          <w:szCs w:val="22"/>
        </w:rPr>
        <w:t xml:space="preserve"> </w:t>
      </w:r>
      <w:proofErr w:type="gramStart"/>
      <w:r w:rsidRPr="00073655">
        <w:rPr>
          <w:rFonts w:ascii="Calibri" w:hAnsi="Calibri" w:cs="Calibri"/>
          <w:sz w:val="22"/>
          <w:szCs w:val="22"/>
        </w:rPr>
        <w:t>omítka  instalovaná</w:t>
      </w:r>
      <w:proofErr w:type="gramEnd"/>
      <w:r w:rsidRPr="00073655">
        <w:rPr>
          <w:rFonts w:ascii="Calibri" w:hAnsi="Calibri" w:cs="Calibri"/>
          <w:sz w:val="22"/>
          <w:szCs w:val="22"/>
        </w:rPr>
        <w:t xml:space="preserve"> pomocí nástřiku na akusticky </w:t>
      </w:r>
      <w:proofErr w:type="spellStart"/>
      <w:r w:rsidRPr="00073655">
        <w:rPr>
          <w:rFonts w:ascii="Calibri" w:hAnsi="Calibri" w:cs="Calibri"/>
          <w:sz w:val="22"/>
          <w:szCs w:val="22"/>
        </w:rPr>
        <w:t>pohltivé</w:t>
      </w:r>
      <w:proofErr w:type="spellEnd"/>
      <w:r w:rsidRPr="00073655">
        <w:rPr>
          <w:rFonts w:ascii="Calibri" w:hAnsi="Calibri" w:cs="Calibri"/>
          <w:sz w:val="22"/>
          <w:szCs w:val="22"/>
        </w:rPr>
        <w:t xml:space="preserve"> panely. Panely mají nehořlavé vnitřní jádro vyrobené ze skelné vlny vysoké hustoty.</w:t>
      </w:r>
    </w:p>
    <w:p w14:paraId="5DF97D37" w14:textId="6F77740A" w:rsidR="00C553AC" w:rsidRPr="00073655" w:rsidRDefault="00C553AC" w:rsidP="00F479C9">
      <w:pPr>
        <w:spacing w:before="120" w:line="240" w:lineRule="atLeast"/>
        <w:jc w:val="both"/>
        <w:rPr>
          <w:rFonts w:ascii="Calibri" w:hAnsi="Calibri" w:cs="Calibri"/>
          <w:sz w:val="22"/>
          <w:szCs w:val="22"/>
        </w:rPr>
      </w:pPr>
      <w:r w:rsidRPr="00073655">
        <w:rPr>
          <w:rFonts w:ascii="Calibri" w:hAnsi="Calibri" w:cs="Calibri"/>
          <w:sz w:val="22"/>
          <w:szCs w:val="22"/>
        </w:rPr>
        <w:t xml:space="preserve">V hygienickém zázemí bude pod požární podhled proveden SDK </w:t>
      </w:r>
      <w:proofErr w:type="gramStart"/>
      <w:r w:rsidRPr="00073655">
        <w:rPr>
          <w:rFonts w:ascii="Calibri" w:hAnsi="Calibri" w:cs="Calibri"/>
          <w:sz w:val="22"/>
          <w:szCs w:val="22"/>
        </w:rPr>
        <w:t>podhled .</w:t>
      </w:r>
      <w:proofErr w:type="gramEnd"/>
      <w:r w:rsidRPr="00073655">
        <w:rPr>
          <w:rFonts w:ascii="Calibri" w:hAnsi="Calibri" w:cs="Calibri"/>
          <w:sz w:val="22"/>
          <w:szCs w:val="22"/>
        </w:rPr>
        <w:t xml:space="preserve"> Nad akustickým a SDK podhledem </w:t>
      </w:r>
      <w:r w:rsidR="00156059" w:rsidRPr="00073655">
        <w:rPr>
          <w:rFonts w:ascii="Calibri" w:hAnsi="Calibri" w:cs="Calibri"/>
          <w:sz w:val="22"/>
          <w:szCs w:val="22"/>
        </w:rPr>
        <w:t xml:space="preserve">pověšeným pod požárním </w:t>
      </w:r>
      <w:r w:rsidRPr="00073655">
        <w:rPr>
          <w:rFonts w:ascii="Calibri" w:hAnsi="Calibri" w:cs="Calibri"/>
          <w:sz w:val="22"/>
          <w:szCs w:val="22"/>
        </w:rPr>
        <w:t>budou vedeny rozvody</w:t>
      </w:r>
      <w:r w:rsidR="00156059" w:rsidRPr="00073655">
        <w:rPr>
          <w:rFonts w:ascii="Calibri" w:hAnsi="Calibri" w:cs="Calibri"/>
          <w:sz w:val="22"/>
          <w:szCs w:val="22"/>
        </w:rPr>
        <w:t xml:space="preserve"> NN apod</w:t>
      </w:r>
      <w:r w:rsidRPr="00073655">
        <w:rPr>
          <w:rFonts w:ascii="Calibri" w:hAnsi="Calibri" w:cs="Calibri"/>
          <w:sz w:val="22"/>
          <w:szCs w:val="22"/>
        </w:rPr>
        <w:t xml:space="preserve">. </w:t>
      </w:r>
      <w:r w:rsidR="00156059" w:rsidRPr="00073655">
        <w:rPr>
          <w:rFonts w:ascii="Calibri" w:hAnsi="Calibri" w:cs="Calibri"/>
          <w:sz w:val="22"/>
          <w:szCs w:val="22"/>
        </w:rPr>
        <w:t>(</w:t>
      </w:r>
      <w:r w:rsidR="00156059" w:rsidRPr="00073655">
        <w:rPr>
          <w:rFonts w:ascii="Calibri" w:hAnsi="Calibri" w:cs="Calibri"/>
          <w:b/>
          <w:bCs/>
          <w:sz w:val="22"/>
          <w:szCs w:val="22"/>
        </w:rPr>
        <w:t>Pozor!!! Nad požárním podhledem, který tvoří ochranu stropních konstrukcí proti požáru nesmí být vedeny žádné rozvody, instalace apod!!!</w:t>
      </w:r>
      <w:r w:rsidR="00156059" w:rsidRPr="00073655">
        <w:rPr>
          <w:rFonts w:ascii="Calibri" w:hAnsi="Calibri" w:cs="Calibri"/>
          <w:sz w:val="22"/>
          <w:szCs w:val="22"/>
        </w:rPr>
        <w:t>)</w:t>
      </w:r>
    </w:p>
    <w:p w14:paraId="27BE37D7" w14:textId="7CA922A5" w:rsidR="00C553AC" w:rsidRPr="00994F32" w:rsidRDefault="00C553AC" w:rsidP="00F479C9">
      <w:pPr>
        <w:spacing w:before="120" w:line="240" w:lineRule="atLeast"/>
        <w:jc w:val="both"/>
      </w:pPr>
      <w:r w:rsidRPr="00994F32">
        <w:t xml:space="preserve">V podkroví bude provedeno zateplení střechy tepelnou izolací z minerální vaty, pod ní bude proveden požární podhled s odolností dle PBŘ. Pod požární podhled bude zavěšen </w:t>
      </w:r>
      <w:proofErr w:type="gramStart"/>
      <w:r w:rsidRPr="00994F32">
        <w:t>akustický  podhled</w:t>
      </w:r>
      <w:proofErr w:type="gramEnd"/>
      <w:r w:rsidRPr="00994F32">
        <w:t xml:space="preserve">. </w:t>
      </w:r>
    </w:p>
    <w:p w14:paraId="1A108F18" w14:textId="6CD0D4E1" w:rsidR="00C553AC" w:rsidRPr="00073655" w:rsidRDefault="00C553AC" w:rsidP="00C553AC">
      <w:pPr>
        <w:spacing w:before="120" w:line="240" w:lineRule="atLeast"/>
        <w:jc w:val="both"/>
        <w:rPr>
          <w:rFonts w:ascii="Calibri" w:hAnsi="Calibri" w:cs="Calibri"/>
          <w:sz w:val="22"/>
          <w:szCs w:val="22"/>
        </w:rPr>
      </w:pPr>
      <w:r w:rsidRPr="00073655">
        <w:rPr>
          <w:rFonts w:ascii="Calibri" w:hAnsi="Calibri" w:cs="Calibri"/>
          <w:sz w:val="22"/>
          <w:szCs w:val="22"/>
        </w:rPr>
        <w:lastRenderedPageBreak/>
        <w:t>Před objednáním materiálu a zahájením prací bude zpracována akustická studie dle konkrétního dodavatele podhledu, tato studie bude předložena k</w:t>
      </w:r>
      <w:r w:rsidR="00156059" w:rsidRPr="00073655">
        <w:rPr>
          <w:rFonts w:ascii="Calibri" w:hAnsi="Calibri" w:cs="Calibri"/>
          <w:sz w:val="22"/>
          <w:szCs w:val="22"/>
        </w:rPr>
        <w:t>e</w:t>
      </w:r>
      <w:r w:rsidRPr="00073655">
        <w:rPr>
          <w:rFonts w:ascii="Calibri" w:hAnsi="Calibri" w:cs="Calibri"/>
          <w:sz w:val="22"/>
          <w:szCs w:val="22"/>
        </w:rPr>
        <w:t xml:space="preserve"> </w:t>
      </w:r>
      <w:r w:rsidR="00156059" w:rsidRPr="00073655">
        <w:rPr>
          <w:rFonts w:ascii="Calibri" w:hAnsi="Calibri" w:cs="Calibri"/>
          <w:sz w:val="22"/>
          <w:szCs w:val="22"/>
        </w:rPr>
        <w:t>schválení</w:t>
      </w:r>
      <w:r w:rsidRPr="00073655">
        <w:rPr>
          <w:rFonts w:ascii="Calibri" w:hAnsi="Calibri" w:cs="Calibri"/>
          <w:sz w:val="22"/>
          <w:szCs w:val="22"/>
        </w:rPr>
        <w:t>, akustický podhled musí splňovat požadavky ČSN 730527.</w:t>
      </w:r>
    </w:p>
    <w:p w14:paraId="53DB6263" w14:textId="2DA49B6F" w:rsidR="00C553AC" w:rsidRPr="00073655" w:rsidRDefault="00C553AC" w:rsidP="00C553AC">
      <w:pPr>
        <w:spacing w:before="120" w:line="240" w:lineRule="atLeast"/>
        <w:jc w:val="both"/>
        <w:rPr>
          <w:rFonts w:ascii="Calibri" w:hAnsi="Calibri" w:cs="Calibri"/>
          <w:sz w:val="22"/>
          <w:szCs w:val="22"/>
        </w:rPr>
      </w:pPr>
      <w:r w:rsidRPr="00073655">
        <w:rPr>
          <w:rFonts w:ascii="Calibri" w:hAnsi="Calibri" w:cs="Calibri"/>
          <w:sz w:val="22"/>
          <w:szCs w:val="22"/>
        </w:rPr>
        <w:t>Po realizaci musí zhotovitel zajistit měření doby dozvuku pro ověření splnění normových požadavků a předat protokol o měření doby dozvuku s kladným výsledkem.</w:t>
      </w:r>
    </w:p>
    <w:p w14:paraId="2EC15BC2" w14:textId="7A4C3F03" w:rsidR="00C553AC" w:rsidRPr="00073655" w:rsidRDefault="00C553AC" w:rsidP="00C553AC">
      <w:pPr>
        <w:spacing w:before="120" w:line="240" w:lineRule="atLeast"/>
        <w:jc w:val="both"/>
        <w:rPr>
          <w:rFonts w:ascii="Calibri" w:hAnsi="Calibri" w:cs="Calibri"/>
          <w:sz w:val="22"/>
          <w:szCs w:val="22"/>
        </w:rPr>
      </w:pPr>
      <w:r w:rsidRPr="00073655">
        <w:rPr>
          <w:rFonts w:ascii="Calibri" w:hAnsi="Calibri" w:cs="Calibri"/>
          <w:sz w:val="22"/>
          <w:szCs w:val="22"/>
        </w:rPr>
        <w:t xml:space="preserve">Veškeré vnitřní dveře budou vyměněny za nové dřevěné vč. obložkové zárubně, barva bílá. </w:t>
      </w:r>
      <w:r w:rsidR="003E7889" w:rsidRPr="00073655">
        <w:rPr>
          <w:rFonts w:ascii="Calibri" w:hAnsi="Calibri" w:cs="Calibri"/>
          <w:sz w:val="22"/>
          <w:szCs w:val="22"/>
        </w:rPr>
        <w:t>Podrobně jsou dveře popsány ve výpise dveří. Dveře musí splňovat požadavky požárně bezpečnostního řešení!!!</w:t>
      </w:r>
    </w:p>
    <w:p w14:paraId="056BB857" w14:textId="628E9767" w:rsidR="00C553AC" w:rsidRDefault="00C553AC" w:rsidP="00C553AC">
      <w:pPr>
        <w:spacing w:before="120" w:line="240" w:lineRule="atLeast"/>
        <w:jc w:val="both"/>
        <w:rPr>
          <w:rFonts w:ascii="Calibri" w:hAnsi="Calibri" w:cs="Calibri"/>
          <w:sz w:val="22"/>
          <w:szCs w:val="22"/>
        </w:rPr>
      </w:pPr>
      <w:r w:rsidRPr="00073655">
        <w:rPr>
          <w:rFonts w:ascii="Calibri" w:hAnsi="Calibri" w:cs="Calibri"/>
          <w:sz w:val="22"/>
          <w:szCs w:val="22"/>
        </w:rPr>
        <w:t xml:space="preserve">Všechny prostory budou vymalovány, </w:t>
      </w:r>
      <w:r w:rsidR="003E7889" w:rsidRPr="00073655">
        <w:rPr>
          <w:rFonts w:ascii="Calibri" w:hAnsi="Calibri" w:cs="Calibri"/>
          <w:sz w:val="22"/>
          <w:szCs w:val="22"/>
        </w:rPr>
        <w:t xml:space="preserve">barevný </w:t>
      </w:r>
      <w:r w:rsidRPr="00073655">
        <w:rPr>
          <w:rFonts w:ascii="Calibri" w:hAnsi="Calibri" w:cs="Calibri"/>
          <w:sz w:val="22"/>
          <w:szCs w:val="22"/>
        </w:rPr>
        <w:t>odstín bude vyvzorkován před zahájením prací. Po dokončení prací bude provedeno vyčištění stavby</w:t>
      </w:r>
      <w:r w:rsidR="003E7889" w:rsidRPr="00073655">
        <w:rPr>
          <w:rFonts w:ascii="Calibri" w:hAnsi="Calibri" w:cs="Calibri"/>
          <w:sz w:val="22"/>
          <w:szCs w:val="22"/>
        </w:rPr>
        <w:t>.</w:t>
      </w:r>
      <w:r w:rsidRPr="00073655">
        <w:rPr>
          <w:rFonts w:ascii="Calibri" w:hAnsi="Calibri" w:cs="Calibri"/>
          <w:sz w:val="22"/>
          <w:szCs w:val="22"/>
        </w:rPr>
        <w:t xml:space="preserve"> </w:t>
      </w:r>
    </w:p>
    <w:p w14:paraId="76A7F0D0" w14:textId="11635240" w:rsidR="00DD4F2E" w:rsidRPr="00073655" w:rsidRDefault="00DD4F2E" w:rsidP="00C553AC">
      <w:pPr>
        <w:spacing w:before="120" w:line="240" w:lineRule="atLeast"/>
        <w:jc w:val="both"/>
        <w:rPr>
          <w:rFonts w:ascii="Calibri" w:hAnsi="Calibri" w:cs="Calibri"/>
          <w:sz w:val="22"/>
          <w:szCs w:val="22"/>
        </w:rPr>
      </w:pPr>
      <w:r>
        <w:rPr>
          <w:rFonts w:ascii="Calibri" w:hAnsi="Calibri" w:cs="Calibri"/>
          <w:sz w:val="22"/>
          <w:szCs w:val="22"/>
        </w:rPr>
        <w:t>V rámci projektové dokumentace interiéru budou řešeny obklady stěn a kryty radiátorů.</w:t>
      </w:r>
    </w:p>
    <w:p w14:paraId="5362C405" w14:textId="118BED87" w:rsidR="00C553AC" w:rsidRPr="00073655" w:rsidRDefault="002B2D6F" w:rsidP="00C553AC">
      <w:pPr>
        <w:spacing w:before="120" w:line="240" w:lineRule="atLeast"/>
        <w:jc w:val="both"/>
        <w:rPr>
          <w:rFonts w:ascii="Calibri" w:hAnsi="Calibri" w:cs="Calibri"/>
          <w:sz w:val="22"/>
          <w:szCs w:val="22"/>
        </w:rPr>
      </w:pPr>
      <w:r w:rsidRPr="00073655">
        <w:rPr>
          <w:rFonts w:ascii="Calibri" w:hAnsi="Calibri" w:cs="Calibri"/>
          <w:sz w:val="22"/>
          <w:szCs w:val="22"/>
        </w:rPr>
        <w:t xml:space="preserve">Stávající fasáda bude očištěna, poškozená místa budou vyspravena a bude proveden nový silikátový nátěr. </w:t>
      </w:r>
    </w:p>
    <w:p w14:paraId="1DB7B1D6" w14:textId="77777777" w:rsidR="00C122EF" w:rsidRPr="00994F32" w:rsidRDefault="00C122EF" w:rsidP="004A2622">
      <w:pPr>
        <w:autoSpaceDE w:val="0"/>
        <w:autoSpaceDN w:val="0"/>
        <w:adjustRightInd w:val="0"/>
        <w:jc w:val="both"/>
        <w:rPr>
          <w:rFonts w:ascii="Calibri" w:hAnsi="Calibri" w:cs="Calibri"/>
          <w:b/>
          <w:bCs/>
          <w:kern w:val="0"/>
          <w:sz w:val="22"/>
          <w:szCs w:val="22"/>
        </w:rPr>
      </w:pPr>
    </w:p>
    <w:p w14:paraId="49302718" w14:textId="59FD02DC" w:rsidR="00BD5919" w:rsidRPr="00994F32" w:rsidRDefault="00BD5919" w:rsidP="00C07EB4">
      <w:pPr>
        <w:pStyle w:val="Nadpis3"/>
        <w:jc w:val="both"/>
        <w:rPr>
          <w:rFonts w:eastAsia="Times New Roman"/>
          <w:color w:val="auto"/>
          <w:lang w:eastAsia="cs-CZ"/>
        </w:rPr>
      </w:pPr>
      <w:bookmarkStart w:id="10" w:name="_Toc197372390"/>
      <w:r w:rsidRPr="00994F32">
        <w:rPr>
          <w:rFonts w:eastAsia="Times New Roman"/>
          <w:color w:val="auto"/>
          <w:lang w:eastAsia="cs-CZ"/>
        </w:rPr>
        <w:t xml:space="preserve">B.3.5 Technologické </w:t>
      </w:r>
      <w:proofErr w:type="gramStart"/>
      <w:r w:rsidRPr="00994F32">
        <w:rPr>
          <w:rFonts w:eastAsia="Times New Roman"/>
          <w:color w:val="auto"/>
          <w:lang w:eastAsia="cs-CZ"/>
        </w:rPr>
        <w:t>řešení - základní</w:t>
      </w:r>
      <w:proofErr w:type="gramEnd"/>
      <w:r w:rsidRPr="00994F32">
        <w:rPr>
          <w:rFonts w:eastAsia="Times New Roman"/>
          <w:color w:val="auto"/>
          <w:lang w:eastAsia="cs-CZ"/>
        </w:rPr>
        <w:t xml:space="preserve"> popis technických a technologických zařízení</w:t>
      </w:r>
      <w:bookmarkEnd w:id="10"/>
    </w:p>
    <w:p w14:paraId="57589E28" w14:textId="77777777" w:rsidR="00BD5919" w:rsidRPr="00994F32" w:rsidRDefault="00BD5919" w:rsidP="00C07EB4">
      <w:pPr>
        <w:jc w:val="both"/>
        <w:rPr>
          <w:rFonts w:ascii="Arial" w:eastAsia="Times New Roman" w:hAnsi="Arial" w:cs="Arial"/>
          <w:b/>
          <w:bCs/>
          <w:kern w:val="0"/>
          <w:sz w:val="20"/>
          <w:szCs w:val="20"/>
          <w:lang w:eastAsia="cs-CZ"/>
          <w14:ligatures w14:val="none"/>
        </w:rPr>
      </w:pPr>
      <w:r w:rsidRPr="00994F32">
        <w:rPr>
          <w:rFonts w:ascii="Arial" w:eastAsia="Times New Roman" w:hAnsi="Arial" w:cs="Arial"/>
          <w:b/>
          <w:bCs/>
          <w:kern w:val="0"/>
          <w:sz w:val="20"/>
          <w:szCs w:val="20"/>
          <w:lang w:eastAsia="cs-CZ"/>
          <w14:ligatures w14:val="none"/>
        </w:rPr>
        <w:t>a) popis stávajícího stavu,</w:t>
      </w:r>
    </w:p>
    <w:p w14:paraId="70E910B0" w14:textId="6B56184C" w:rsidR="001A17A3" w:rsidRPr="00994F32" w:rsidRDefault="001A17A3" w:rsidP="005474B9">
      <w:pPr>
        <w:spacing w:before="120" w:line="240" w:lineRule="atLeast"/>
        <w:jc w:val="both"/>
        <w:rPr>
          <w:rFonts w:ascii="Arial" w:eastAsia="Times New Roman" w:hAnsi="Arial" w:cs="Arial"/>
          <w:kern w:val="0"/>
          <w:sz w:val="20"/>
          <w:szCs w:val="20"/>
          <w:lang w:eastAsia="cs-CZ"/>
          <w14:ligatures w14:val="none"/>
        </w:rPr>
      </w:pPr>
      <w:r w:rsidRPr="00994F32">
        <w:rPr>
          <w:rFonts w:ascii="Arial" w:eastAsia="Times New Roman" w:hAnsi="Arial" w:cs="Arial"/>
          <w:kern w:val="0"/>
          <w:sz w:val="20"/>
          <w:szCs w:val="20"/>
          <w:lang w:eastAsia="cs-CZ"/>
          <w14:ligatures w14:val="none"/>
        </w:rPr>
        <w:t xml:space="preserve">Stavba </w:t>
      </w:r>
      <w:r w:rsidR="00C553AC" w:rsidRPr="00994F32">
        <w:rPr>
          <w:rFonts w:ascii="Arial" w:eastAsia="Times New Roman" w:hAnsi="Arial" w:cs="Arial"/>
          <w:kern w:val="0"/>
          <w:sz w:val="20"/>
          <w:szCs w:val="20"/>
          <w:lang w:eastAsia="cs-CZ"/>
          <w14:ligatures w14:val="none"/>
        </w:rPr>
        <w:t>je</w:t>
      </w:r>
      <w:r w:rsidR="005A7D8F" w:rsidRPr="00994F32">
        <w:rPr>
          <w:rFonts w:ascii="Arial" w:eastAsia="Times New Roman" w:hAnsi="Arial" w:cs="Arial"/>
          <w:kern w:val="0"/>
          <w:sz w:val="20"/>
          <w:szCs w:val="20"/>
          <w:lang w:eastAsia="cs-CZ"/>
          <w14:ligatures w14:val="none"/>
        </w:rPr>
        <w:t xml:space="preserve"> napojena na stávající vodovodní</w:t>
      </w:r>
      <w:r w:rsidR="00C553AC" w:rsidRPr="00994F32">
        <w:rPr>
          <w:rFonts w:ascii="Arial" w:eastAsia="Times New Roman" w:hAnsi="Arial" w:cs="Arial"/>
          <w:kern w:val="0"/>
          <w:sz w:val="20"/>
          <w:szCs w:val="20"/>
          <w:lang w:eastAsia="cs-CZ"/>
          <w14:ligatures w14:val="none"/>
        </w:rPr>
        <w:t xml:space="preserve"> a kanalizační přípojku, přípojku NN a přípojku plynu, napojení zůstane stávající. </w:t>
      </w:r>
    </w:p>
    <w:p w14:paraId="65A36F55" w14:textId="77777777" w:rsidR="005474B9" w:rsidRPr="00994F32" w:rsidRDefault="005474B9" w:rsidP="005474B9">
      <w:pPr>
        <w:spacing w:before="120" w:line="240" w:lineRule="atLeast"/>
        <w:jc w:val="both"/>
        <w:rPr>
          <w:rFonts w:ascii="Calibri" w:eastAsia="Times New Roman" w:hAnsi="Calibri" w:cs="Calibri"/>
          <w:b/>
          <w:bCs/>
          <w:kern w:val="0"/>
          <w:sz w:val="22"/>
          <w:szCs w:val="22"/>
          <w:lang w:eastAsia="cs-CZ"/>
          <w14:ligatures w14:val="none"/>
        </w:rPr>
      </w:pPr>
    </w:p>
    <w:p w14:paraId="7DB84795" w14:textId="1D47C6D4" w:rsidR="00BD5919" w:rsidRPr="00994F32" w:rsidRDefault="00BD5919" w:rsidP="005474B9">
      <w:pPr>
        <w:spacing w:before="120" w:line="240" w:lineRule="atLeast"/>
        <w:jc w:val="both"/>
        <w:rPr>
          <w:rFonts w:ascii="Calibri" w:eastAsia="Times New Roman" w:hAnsi="Calibri" w:cs="Calibri"/>
          <w:b/>
          <w:bCs/>
          <w:kern w:val="0"/>
          <w:sz w:val="22"/>
          <w:szCs w:val="22"/>
          <w:lang w:eastAsia="cs-CZ"/>
          <w14:ligatures w14:val="none"/>
        </w:rPr>
      </w:pPr>
      <w:r w:rsidRPr="00994F32">
        <w:rPr>
          <w:rFonts w:ascii="Calibri" w:eastAsia="Times New Roman" w:hAnsi="Calibri" w:cs="Calibri"/>
          <w:b/>
          <w:bCs/>
          <w:kern w:val="0"/>
          <w:sz w:val="22"/>
          <w:szCs w:val="22"/>
          <w:lang w:eastAsia="cs-CZ"/>
          <w14:ligatures w14:val="none"/>
        </w:rPr>
        <w:t>b) popis navrženého řešení,</w:t>
      </w:r>
    </w:p>
    <w:p w14:paraId="163F1127" w14:textId="77777777" w:rsidR="00E852B9" w:rsidRPr="00994F32" w:rsidRDefault="00E852B9" w:rsidP="005474B9">
      <w:pPr>
        <w:spacing w:before="120" w:line="240" w:lineRule="atLeast"/>
        <w:jc w:val="both"/>
        <w:rPr>
          <w:rFonts w:ascii="Calibri" w:hAnsi="Calibri" w:cs="Calibri"/>
          <w:b/>
          <w:bCs/>
          <w:sz w:val="22"/>
          <w:szCs w:val="22"/>
          <w:u w:val="single"/>
        </w:rPr>
      </w:pPr>
      <w:r w:rsidRPr="00994F32">
        <w:rPr>
          <w:rFonts w:ascii="Calibri" w:hAnsi="Calibri" w:cs="Calibri"/>
          <w:b/>
          <w:bCs/>
          <w:sz w:val="22"/>
          <w:szCs w:val="22"/>
          <w:u w:val="single"/>
        </w:rPr>
        <w:t>Vodovodní přípojka</w:t>
      </w:r>
    </w:p>
    <w:p w14:paraId="0C81C6E2" w14:textId="670EA1B5" w:rsidR="00E852B9" w:rsidRPr="00994F32" w:rsidRDefault="005A7D8F" w:rsidP="005474B9">
      <w:pPr>
        <w:spacing w:before="120" w:line="240" w:lineRule="atLeast"/>
        <w:jc w:val="both"/>
        <w:rPr>
          <w:rFonts w:ascii="Calibri" w:hAnsi="Calibri" w:cs="Calibri"/>
          <w:sz w:val="22"/>
          <w:szCs w:val="22"/>
        </w:rPr>
      </w:pPr>
      <w:r w:rsidRPr="00994F32">
        <w:rPr>
          <w:rFonts w:ascii="Calibri" w:hAnsi="Calibri" w:cs="Calibri"/>
          <w:sz w:val="22"/>
          <w:szCs w:val="22"/>
        </w:rPr>
        <w:t>Stávající</w:t>
      </w:r>
    </w:p>
    <w:p w14:paraId="01EC73AA" w14:textId="7409886C" w:rsidR="00C553AC" w:rsidRPr="005474B9" w:rsidRDefault="00C553AC" w:rsidP="005474B9">
      <w:pPr>
        <w:spacing w:before="120" w:line="240" w:lineRule="atLeast"/>
        <w:jc w:val="both"/>
        <w:rPr>
          <w:rFonts w:ascii="Calibri" w:hAnsi="Calibri" w:cs="Calibri"/>
          <w:sz w:val="22"/>
          <w:szCs w:val="22"/>
        </w:rPr>
      </w:pPr>
      <w:r>
        <w:rPr>
          <w:rFonts w:ascii="Calibri" w:hAnsi="Calibri" w:cs="Calibri"/>
          <w:sz w:val="22"/>
          <w:szCs w:val="22"/>
        </w:rPr>
        <w:t>V objektu budou provedeny nové rozvody vody a nové zařizovací předměty.</w:t>
      </w:r>
    </w:p>
    <w:p w14:paraId="69B78B0A" w14:textId="0D8DC601" w:rsidR="00E852B9" w:rsidRPr="005474B9" w:rsidRDefault="00E852B9" w:rsidP="005474B9">
      <w:pPr>
        <w:spacing w:before="120" w:line="240" w:lineRule="atLeast"/>
        <w:jc w:val="both"/>
        <w:rPr>
          <w:rFonts w:ascii="Calibri" w:eastAsia="Times New Roman" w:hAnsi="Calibri" w:cs="Calibri"/>
          <w:b/>
          <w:bCs/>
          <w:color w:val="000000"/>
          <w:kern w:val="0"/>
          <w:sz w:val="22"/>
          <w:szCs w:val="22"/>
          <w:u w:val="single"/>
          <w:lang w:eastAsia="cs-CZ"/>
          <w14:ligatures w14:val="none"/>
        </w:rPr>
      </w:pPr>
      <w:r w:rsidRPr="005474B9">
        <w:rPr>
          <w:rFonts w:ascii="Calibri" w:eastAsia="Times New Roman" w:hAnsi="Calibri" w:cs="Calibri"/>
          <w:b/>
          <w:bCs/>
          <w:color w:val="000000"/>
          <w:kern w:val="0"/>
          <w:sz w:val="22"/>
          <w:szCs w:val="22"/>
          <w:u w:val="single"/>
          <w:lang w:eastAsia="cs-CZ"/>
          <w14:ligatures w14:val="none"/>
        </w:rPr>
        <w:t>Dešťová kanalizace</w:t>
      </w:r>
    </w:p>
    <w:p w14:paraId="66C9331B" w14:textId="4FBA75B7" w:rsidR="00C553AC" w:rsidRPr="00C553AC" w:rsidRDefault="00C553AC" w:rsidP="005A7D8F">
      <w:pPr>
        <w:rPr>
          <w:rFonts w:ascii="Calibri" w:hAnsi="Calibri" w:cs="Calibri"/>
          <w:sz w:val="22"/>
          <w:szCs w:val="22"/>
        </w:rPr>
      </w:pPr>
      <w:r>
        <w:rPr>
          <w:rFonts w:ascii="Calibri" w:hAnsi="Calibri" w:cs="Calibri"/>
          <w:sz w:val="22"/>
          <w:szCs w:val="22"/>
        </w:rPr>
        <w:t>Stávající</w:t>
      </w:r>
    </w:p>
    <w:p w14:paraId="52064883" w14:textId="77777777" w:rsidR="00E852B9" w:rsidRPr="005474B9" w:rsidRDefault="00E852B9" w:rsidP="005474B9">
      <w:pPr>
        <w:spacing w:before="120" w:line="240" w:lineRule="atLeast"/>
        <w:jc w:val="both"/>
        <w:rPr>
          <w:rFonts w:ascii="Calibri" w:hAnsi="Calibri" w:cs="Calibri"/>
          <w:b/>
          <w:sz w:val="22"/>
          <w:szCs w:val="22"/>
          <w:u w:val="single"/>
        </w:rPr>
      </w:pPr>
      <w:r w:rsidRPr="005474B9">
        <w:rPr>
          <w:rFonts w:ascii="Calibri" w:hAnsi="Calibri" w:cs="Calibri"/>
          <w:b/>
          <w:sz w:val="22"/>
          <w:szCs w:val="22"/>
          <w:u w:val="single"/>
        </w:rPr>
        <w:t>Splašková kanalizace</w:t>
      </w:r>
    </w:p>
    <w:p w14:paraId="5618B9FB" w14:textId="530397F2" w:rsidR="00E852B9" w:rsidRDefault="00C553AC" w:rsidP="005474B9">
      <w:pPr>
        <w:spacing w:before="120" w:line="240" w:lineRule="atLeast"/>
        <w:jc w:val="both"/>
        <w:rPr>
          <w:rFonts w:ascii="Calibri" w:hAnsi="Calibri" w:cs="Calibri"/>
          <w:bCs/>
          <w:sz w:val="22"/>
          <w:szCs w:val="22"/>
        </w:rPr>
      </w:pPr>
      <w:r>
        <w:rPr>
          <w:rFonts w:ascii="Calibri" w:hAnsi="Calibri" w:cs="Calibri"/>
          <w:bCs/>
          <w:sz w:val="22"/>
          <w:szCs w:val="22"/>
        </w:rPr>
        <w:t>Stávající</w:t>
      </w:r>
    </w:p>
    <w:p w14:paraId="7E8C75FA" w14:textId="64F2F7A9" w:rsidR="00C553AC" w:rsidRPr="005474B9" w:rsidRDefault="00C553AC" w:rsidP="005474B9">
      <w:pPr>
        <w:spacing w:before="120" w:line="240" w:lineRule="atLeast"/>
        <w:jc w:val="both"/>
        <w:rPr>
          <w:rFonts w:ascii="Calibri" w:hAnsi="Calibri" w:cs="Calibri"/>
          <w:bCs/>
          <w:sz w:val="22"/>
          <w:szCs w:val="22"/>
        </w:rPr>
      </w:pPr>
      <w:r>
        <w:rPr>
          <w:rFonts w:ascii="Calibri" w:hAnsi="Calibri" w:cs="Calibri"/>
          <w:bCs/>
          <w:sz w:val="22"/>
          <w:szCs w:val="22"/>
        </w:rPr>
        <w:t xml:space="preserve">Stávající ležatá kanalizace zůstane </w:t>
      </w:r>
      <w:proofErr w:type="gramStart"/>
      <w:r>
        <w:rPr>
          <w:rFonts w:ascii="Calibri" w:hAnsi="Calibri" w:cs="Calibri"/>
          <w:bCs/>
          <w:sz w:val="22"/>
          <w:szCs w:val="22"/>
        </w:rPr>
        <w:t xml:space="preserve">stávající,   </w:t>
      </w:r>
      <w:proofErr w:type="gramEnd"/>
      <w:r>
        <w:rPr>
          <w:rFonts w:ascii="Calibri" w:hAnsi="Calibri" w:cs="Calibri"/>
          <w:bCs/>
          <w:sz w:val="22"/>
          <w:szCs w:val="22"/>
        </w:rPr>
        <w:t xml:space="preserve">vnitřní rozvody splaškové kanalizace budou provedeny nově. </w:t>
      </w:r>
    </w:p>
    <w:p w14:paraId="1967FD1B" w14:textId="6C20761E" w:rsidR="00F079E0" w:rsidRPr="005474B9" w:rsidRDefault="00F079E0" w:rsidP="005474B9">
      <w:pPr>
        <w:spacing w:before="120" w:line="240" w:lineRule="atLeast"/>
        <w:jc w:val="both"/>
        <w:rPr>
          <w:rFonts w:ascii="Calibri" w:hAnsi="Calibri" w:cs="Calibri"/>
          <w:b/>
          <w:sz w:val="22"/>
          <w:szCs w:val="22"/>
          <w:u w:val="single"/>
        </w:rPr>
      </w:pPr>
      <w:r w:rsidRPr="005474B9">
        <w:rPr>
          <w:rFonts w:ascii="Calibri" w:hAnsi="Calibri" w:cs="Calibri"/>
          <w:b/>
          <w:sz w:val="22"/>
          <w:szCs w:val="22"/>
          <w:u w:val="single"/>
        </w:rPr>
        <w:t xml:space="preserve">Přípojka elektrické energie </w:t>
      </w:r>
    </w:p>
    <w:p w14:paraId="4BD1A46F" w14:textId="38CB8E6D" w:rsidR="00F079E0" w:rsidRDefault="00C553AC" w:rsidP="005474B9">
      <w:pPr>
        <w:spacing w:before="120" w:line="240" w:lineRule="atLeast"/>
        <w:jc w:val="both"/>
        <w:rPr>
          <w:rFonts w:ascii="Calibri" w:hAnsi="Calibri" w:cs="Calibri"/>
          <w:sz w:val="22"/>
          <w:szCs w:val="22"/>
        </w:rPr>
      </w:pPr>
      <w:r>
        <w:rPr>
          <w:rFonts w:ascii="Calibri" w:hAnsi="Calibri" w:cs="Calibri"/>
          <w:sz w:val="22"/>
          <w:szCs w:val="22"/>
        </w:rPr>
        <w:t>Stávající</w:t>
      </w:r>
    </w:p>
    <w:p w14:paraId="5EC3CAA6" w14:textId="00E455FA" w:rsidR="00C553AC" w:rsidRPr="00C122EF" w:rsidRDefault="00C553AC" w:rsidP="005474B9">
      <w:pPr>
        <w:spacing w:before="120" w:line="240" w:lineRule="atLeast"/>
        <w:jc w:val="both"/>
        <w:rPr>
          <w:rFonts w:ascii="Calibri" w:hAnsi="Calibri" w:cs="Calibri"/>
          <w:sz w:val="22"/>
          <w:szCs w:val="22"/>
        </w:rPr>
      </w:pPr>
      <w:r>
        <w:rPr>
          <w:rFonts w:ascii="Calibri" w:hAnsi="Calibri" w:cs="Calibri"/>
          <w:sz w:val="22"/>
          <w:szCs w:val="22"/>
        </w:rPr>
        <w:t>V objektu budou provedeny nové rozvody elektro, vč. osvětlení a rozvaděčů.</w:t>
      </w:r>
    </w:p>
    <w:p w14:paraId="5DB19554" w14:textId="77777777" w:rsidR="00E852B9" w:rsidRPr="00F079E0" w:rsidRDefault="00E852B9" w:rsidP="00C07EB4">
      <w:pPr>
        <w:jc w:val="both"/>
        <w:rPr>
          <w:rFonts w:ascii="Arial" w:eastAsia="Times New Roman" w:hAnsi="Arial" w:cs="Arial"/>
          <w:b/>
          <w:bCs/>
          <w:color w:val="000000"/>
          <w:kern w:val="0"/>
          <w:sz w:val="20"/>
          <w:szCs w:val="20"/>
          <w:lang w:eastAsia="cs-CZ"/>
          <w14:ligatures w14:val="none"/>
        </w:rPr>
      </w:pPr>
    </w:p>
    <w:p w14:paraId="219F2447" w14:textId="0DA3BDB6" w:rsidR="00BD5919" w:rsidRPr="00F079E0" w:rsidRDefault="00BD5919" w:rsidP="00C07EB4">
      <w:pPr>
        <w:jc w:val="both"/>
        <w:rPr>
          <w:rFonts w:ascii="Arial" w:eastAsia="Times New Roman" w:hAnsi="Arial" w:cs="Arial"/>
          <w:b/>
          <w:bCs/>
          <w:color w:val="000000"/>
          <w:kern w:val="0"/>
          <w:sz w:val="20"/>
          <w:szCs w:val="20"/>
          <w:lang w:eastAsia="cs-CZ"/>
          <w14:ligatures w14:val="none"/>
        </w:rPr>
      </w:pPr>
      <w:r w:rsidRPr="00F079E0">
        <w:rPr>
          <w:rFonts w:ascii="Arial" w:eastAsia="Times New Roman" w:hAnsi="Arial" w:cs="Arial"/>
          <w:b/>
          <w:bCs/>
          <w:color w:val="000000"/>
          <w:kern w:val="0"/>
          <w:sz w:val="20"/>
          <w:szCs w:val="20"/>
          <w:lang w:eastAsia="cs-CZ"/>
          <w14:ligatures w14:val="none"/>
        </w:rPr>
        <w:t>c) energetické výpočty.</w:t>
      </w:r>
    </w:p>
    <w:p w14:paraId="1848F2A2" w14:textId="7946CD63" w:rsidR="00C122EF" w:rsidRPr="00C553AC" w:rsidRDefault="00C553AC" w:rsidP="00C553AC">
      <w:pPr>
        <w:jc w:val="both"/>
        <w:rPr>
          <w:rFonts w:ascii="Arial" w:eastAsia="Times New Roman" w:hAnsi="Arial" w:cs="Arial"/>
          <w:color w:val="000000"/>
          <w:kern w:val="0"/>
          <w:sz w:val="20"/>
          <w:szCs w:val="20"/>
          <w:lang w:eastAsia="cs-CZ"/>
          <w14:ligatures w14:val="none"/>
        </w:rPr>
      </w:pPr>
      <w:r>
        <w:rPr>
          <w:rFonts w:ascii="Arial" w:eastAsia="Times New Roman" w:hAnsi="Arial" w:cs="Arial"/>
          <w:color w:val="000000"/>
          <w:kern w:val="0"/>
          <w:sz w:val="20"/>
          <w:szCs w:val="20"/>
          <w:lang w:eastAsia="cs-CZ"/>
          <w14:ligatures w14:val="none"/>
        </w:rPr>
        <w:t xml:space="preserve">V rámci stavebních úprav nedochází ke změně obálky budovy, energetické výpočty nejsou řešeny. </w:t>
      </w:r>
    </w:p>
    <w:p w14:paraId="713F8916" w14:textId="32D108BC" w:rsidR="00BD5919" w:rsidRPr="00F079E0" w:rsidRDefault="00BD5919" w:rsidP="00C07EB4">
      <w:pPr>
        <w:pStyle w:val="Nadpis3"/>
        <w:jc w:val="both"/>
        <w:rPr>
          <w:rFonts w:eastAsia="Times New Roman"/>
          <w:lang w:eastAsia="cs-CZ"/>
        </w:rPr>
      </w:pPr>
      <w:bookmarkStart w:id="11" w:name="_Toc197372391"/>
      <w:r w:rsidRPr="00F079E0">
        <w:rPr>
          <w:rFonts w:eastAsia="Times New Roman"/>
          <w:lang w:eastAsia="cs-CZ"/>
        </w:rPr>
        <w:t>B.3.6 Zásady požární bezpečnosti</w:t>
      </w:r>
      <w:bookmarkEnd w:id="11"/>
    </w:p>
    <w:p w14:paraId="2D7B1445" w14:textId="77777777" w:rsidR="00BD5919" w:rsidRPr="005474B9" w:rsidRDefault="00BD5919" w:rsidP="00C07EB4">
      <w:pPr>
        <w:jc w:val="both"/>
        <w:rPr>
          <w:rFonts w:ascii="Calibri" w:eastAsia="Times New Roman" w:hAnsi="Calibri" w:cs="Calibri"/>
          <w:color w:val="000000"/>
          <w:kern w:val="0"/>
          <w:sz w:val="22"/>
          <w:szCs w:val="22"/>
          <w:lang w:eastAsia="cs-CZ"/>
          <w14:ligatures w14:val="none"/>
        </w:rPr>
      </w:pPr>
      <w:r w:rsidRPr="005474B9">
        <w:rPr>
          <w:rFonts w:ascii="Calibri" w:eastAsia="Times New Roman" w:hAnsi="Calibri" w:cs="Calibri"/>
          <w:b/>
          <w:bCs/>
          <w:color w:val="000000"/>
          <w:kern w:val="0"/>
          <w:sz w:val="22"/>
          <w:szCs w:val="22"/>
          <w:lang w:eastAsia="cs-CZ"/>
          <w14:ligatures w14:val="none"/>
        </w:rPr>
        <w:t>a) charakteristiky a kritéria pro stanovení kategorie stavby podle požadavků jiného právního předpisu</w:t>
      </w:r>
      <w:r w:rsidRPr="005474B9">
        <w:rPr>
          <w:rFonts w:ascii="Calibri" w:eastAsia="Times New Roman" w:hAnsi="Calibri" w:cs="Calibri"/>
          <w:b/>
          <w:bCs/>
          <w:color w:val="000000"/>
          <w:kern w:val="0"/>
          <w:sz w:val="22"/>
          <w:szCs w:val="22"/>
          <w:vertAlign w:val="superscript"/>
          <w:lang w:eastAsia="cs-CZ"/>
          <w14:ligatures w14:val="none"/>
        </w:rPr>
        <w:t>2)</w:t>
      </w:r>
      <w:r w:rsidRPr="005474B9">
        <w:rPr>
          <w:rFonts w:ascii="Calibri" w:eastAsia="Times New Roman" w:hAnsi="Calibri" w:cs="Calibri"/>
          <w:b/>
          <w:bCs/>
          <w:color w:val="000000"/>
          <w:kern w:val="0"/>
          <w:sz w:val="22"/>
          <w:szCs w:val="22"/>
          <w:lang w:eastAsia="cs-CZ"/>
          <w14:ligatures w14:val="none"/>
        </w:rPr>
        <w:t> - výška stavby, zastavěná plocha, počet podlaží, počet osob, pro který je stavba určena, nebo jiný parametr stavby, zejména světlá výška podlaží nebo délka tunelu apod.,</w:t>
      </w:r>
    </w:p>
    <w:p w14:paraId="57767318" w14:textId="77777777" w:rsidR="005474B9" w:rsidRDefault="005474B9" w:rsidP="00C07EB4">
      <w:pPr>
        <w:jc w:val="both"/>
        <w:rPr>
          <w:rFonts w:ascii="Arial" w:eastAsia="Times New Roman" w:hAnsi="Arial" w:cs="Arial"/>
          <w:color w:val="000000"/>
          <w:kern w:val="0"/>
          <w:sz w:val="20"/>
          <w:szCs w:val="20"/>
          <w:lang w:eastAsia="cs-CZ"/>
          <w14:ligatures w14:val="none"/>
        </w:rPr>
      </w:pPr>
    </w:p>
    <w:p w14:paraId="5AB0720E" w14:textId="6D971110" w:rsidR="006F10E1" w:rsidRPr="00F079E0" w:rsidRDefault="006F10E1" w:rsidP="00C07EB4">
      <w:pPr>
        <w:jc w:val="both"/>
        <w:rPr>
          <w:rFonts w:ascii="Arial" w:eastAsia="Times New Roman" w:hAnsi="Arial" w:cs="Arial"/>
          <w:color w:val="000000"/>
          <w:kern w:val="0"/>
          <w:sz w:val="20"/>
          <w:szCs w:val="20"/>
          <w:lang w:eastAsia="cs-CZ"/>
          <w14:ligatures w14:val="none"/>
        </w:rPr>
      </w:pPr>
      <w:r w:rsidRPr="00F079E0">
        <w:rPr>
          <w:rFonts w:ascii="Arial" w:eastAsia="Times New Roman" w:hAnsi="Arial" w:cs="Arial"/>
          <w:color w:val="000000"/>
          <w:kern w:val="0"/>
          <w:sz w:val="20"/>
          <w:szCs w:val="20"/>
          <w:lang w:eastAsia="cs-CZ"/>
          <w14:ligatures w14:val="none"/>
        </w:rPr>
        <w:t>Požárně bezpečnostní řešení stavby tvoří samostatnou přílohu této projektové dokumentace.</w:t>
      </w:r>
    </w:p>
    <w:p w14:paraId="093191DF" w14:textId="77777777" w:rsidR="006F10E1" w:rsidRPr="00F079E0" w:rsidRDefault="006F10E1" w:rsidP="00C07EB4">
      <w:pPr>
        <w:jc w:val="both"/>
        <w:rPr>
          <w:rFonts w:ascii="Arial" w:eastAsia="Times New Roman" w:hAnsi="Arial" w:cs="Arial"/>
          <w:b/>
          <w:bCs/>
          <w:color w:val="000000"/>
          <w:kern w:val="0"/>
          <w:sz w:val="20"/>
          <w:szCs w:val="20"/>
          <w:lang w:eastAsia="cs-CZ"/>
          <w14:ligatures w14:val="none"/>
        </w:rPr>
      </w:pPr>
    </w:p>
    <w:p w14:paraId="65C55788" w14:textId="787BBBAC" w:rsidR="00BD5919" w:rsidRPr="005474B9" w:rsidRDefault="00BD5919" w:rsidP="00C07EB4">
      <w:pPr>
        <w:jc w:val="both"/>
        <w:rPr>
          <w:rFonts w:ascii="Calibri" w:eastAsia="Times New Roman" w:hAnsi="Calibri" w:cs="Calibri"/>
          <w:b/>
          <w:bCs/>
          <w:color w:val="000000"/>
          <w:kern w:val="0"/>
          <w:sz w:val="22"/>
          <w:szCs w:val="22"/>
          <w:lang w:eastAsia="cs-CZ"/>
          <w14:ligatures w14:val="none"/>
        </w:rPr>
      </w:pPr>
      <w:r w:rsidRPr="005474B9">
        <w:rPr>
          <w:rFonts w:ascii="Calibri" w:eastAsia="Times New Roman" w:hAnsi="Calibri" w:cs="Calibri"/>
          <w:b/>
          <w:bCs/>
          <w:color w:val="000000"/>
          <w:kern w:val="0"/>
          <w:sz w:val="22"/>
          <w:szCs w:val="22"/>
          <w:lang w:eastAsia="cs-CZ"/>
          <w14:ligatures w14:val="none"/>
        </w:rPr>
        <w:t>b)</w:t>
      </w:r>
      <w:r w:rsidRPr="005474B9">
        <w:rPr>
          <w:rFonts w:ascii="Calibri" w:eastAsia="Times New Roman" w:hAnsi="Calibri" w:cs="Calibri"/>
          <w:color w:val="000000"/>
          <w:kern w:val="0"/>
          <w:sz w:val="22"/>
          <w:szCs w:val="22"/>
          <w:lang w:eastAsia="cs-CZ"/>
          <w14:ligatures w14:val="none"/>
        </w:rPr>
        <w:t> </w:t>
      </w:r>
      <w:proofErr w:type="gramStart"/>
      <w:r w:rsidRPr="005474B9">
        <w:rPr>
          <w:rFonts w:ascii="Calibri" w:eastAsia="Times New Roman" w:hAnsi="Calibri" w:cs="Calibri"/>
          <w:b/>
          <w:bCs/>
          <w:color w:val="000000"/>
          <w:kern w:val="0"/>
          <w:sz w:val="22"/>
          <w:szCs w:val="22"/>
          <w:lang w:eastAsia="cs-CZ"/>
          <w14:ligatures w14:val="none"/>
        </w:rPr>
        <w:t>kritéria - třída</w:t>
      </w:r>
      <w:proofErr w:type="gramEnd"/>
      <w:r w:rsidRPr="005474B9">
        <w:rPr>
          <w:rFonts w:ascii="Calibri" w:eastAsia="Times New Roman" w:hAnsi="Calibri" w:cs="Calibri"/>
          <w:b/>
          <w:bCs/>
          <w:color w:val="000000"/>
          <w:kern w:val="0"/>
          <w:sz w:val="22"/>
          <w:szCs w:val="22"/>
          <w:lang w:eastAsia="cs-CZ"/>
          <w14:ligatures w14:val="none"/>
        </w:rPr>
        <w:t xml:space="preserve"> využití, přítomnost nebezpečných látek nebo jiných rizikových faktorů, prohlášení stavby za kulturní památku.</w:t>
      </w:r>
    </w:p>
    <w:p w14:paraId="31A7BECB" w14:textId="77777777" w:rsidR="009B5AC5" w:rsidRPr="00F079E0" w:rsidRDefault="009B5AC5" w:rsidP="00C07EB4">
      <w:pPr>
        <w:jc w:val="both"/>
        <w:rPr>
          <w:rFonts w:ascii="Arial" w:eastAsia="Times New Roman" w:hAnsi="Arial" w:cs="Arial"/>
          <w:color w:val="000000"/>
          <w:kern w:val="0"/>
          <w:sz w:val="20"/>
          <w:szCs w:val="20"/>
          <w:lang w:eastAsia="cs-CZ"/>
          <w14:ligatures w14:val="none"/>
        </w:rPr>
      </w:pPr>
    </w:p>
    <w:p w14:paraId="3E4329CF" w14:textId="0B4F4E5C" w:rsidR="009B5AC5" w:rsidRPr="00F079E0" w:rsidRDefault="009B5AC5" w:rsidP="00C07EB4">
      <w:pPr>
        <w:jc w:val="both"/>
        <w:rPr>
          <w:rFonts w:ascii="Arial" w:eastAsia="Times New Roman" w:hAnsi="Arial" w:cs="Arial"/>
          <w:b/>
          <w:bCs/>
          <w:color w:val="000000"/>
          <w:kern w:val="0"/>
          <w:sz w:val="20"/>
          <w:szCs w:val="20"/>
          <w:lang w:eastAsia="cs-CZ"/>
          <w14:ligatures w14:val="none"/>
        </w:rPr>
      </w:pPr>
      <w:r w:rsidRPr="00F079E0">
        <w:rPr>
          <w:rFonts w:ascii="Arial" w:eastAsia="Times New Roman" w:hAnsi="Arial" w:cs="Arial"/>
          <w:color w:val="000000"/>
          <w:kern w:val="0"/>
          <w:sz w:val="20"/>
          <w:szCs w:val="20"/>
          <w:lang w:eastAsia="cs-CZ"/>
          <w14:ligatures w14:val="none"/>
        </w:rPr>
        <w:t>Požárně bezpečnostní řešení stavby tvoří samostatnou přílohu této projektové dokumentace.</w:t>
      </w:r>
    </w:p>
    <w:p w14:paraId="5EBBECA6" w14:textId="77777777" w:rsidR="00BD5919" w:rsidRPr="00F079E0" w:rsidRDefault="00BD5919" w:rsidP="00C07EB4">
      <w:pPr>
        <w:pStyle w:val="Nadpis3"/>
        <w:jc w:val="both"/>
        <w:rPr>
          <w:rFonts w:eastAsia="Times New Roman"/>
          <w:lang w:eastAsia="cs-CZ"/>
        </w:rPr>
      </w:pPr>
      <w:bookmarkStart w:id="12" w:name="_Toc197372392"/>
      <w:r w:rsidRPr="00F079E0">
        <w:rPr>
          <w:rFonts w:eastAsia="Times New Roman"/>
          <w:lang w:eastAsia="cs-CZ"/>
        </w:rPr>
        <w:lastRenderedPageBreak/>
        <w:t>B.3.7 Úspora energie a tepelná ochrana budovy</w:t>
      </w:r>
      <w:bookmarkEnd w:id="12"/>
    </w:p>
    <w:p w14:paraId="6A7279E3" w14:textId="77777777" w:rsidR="00BD5919" w:rsidRPr="005474B9" w:rsidRDefault="00BD5919" w:rsidP="005474B9">
      <w:pPr>
        <w:spacing w:before="120" w:line="240" w:lineRule="atLeast"/>
        <w:jc w:val="both"/>
        <w:rPr>
          <w:rFonts w:ascii="Calibri" w:eastAsia="Times New Roman" w:hAnsi="Calibri" w:cs="Calibri"/>
          <w:b/>
          <w:bCs/>
          <w:color w:val="000000"/>
          <w:kern w:val="0"/>
          <w:sz w:val="22"/>
          <w:szCs w:val="22"/>
          <w:lang w:eastAsia="cs-CZ"/>
          <w14:ligatures w14:val="none"/>
        </w:rPr>
      </w:pPr>
      <w:r w:rsidRPr="005474B9">
        <w:rPr>
          <w:rFonts w:ascii="Calibri" w:eastAsia="Times New Roman" w:hAnsi="Calibri" w:cs="Calibri"/>
          <w:b/>
          <w:bCs/>
          <w:color w:val="000000"/>
          <w:kern w:val="0"/>
          <w:sz w:val="22"/>
          <w:szCs w:val="22"/>
          <w:lang w:eastAsia="cs-CZ"/>
          <w14:ligatures w14:val="none"/>
        </w:rPr>
        <w:t>Zohlednění plnění požadavků na energetickou náročnost, úsporu energie a tepelnou ochranu budov.</w:t>
      </w:r>
    </w:p>
    <w:p w14:paraId="14103793" w14:textId="6DD031D2" w:rsidR="00E852B9" w:rsidRPr="005474B9" w:rsidRDefault="00783AB6" w:rsidP="005474B9">
      <w:pPr>
        <w:spacing w:before="120" w:line="240" w:lineRule="atLeast"/>
        <w:jc w:val="both"/>
        <w:rPr>
          <w:rFonts w:ascii="Calibri" w:eastAsia="Times New Roman" w:hAnsi="Calibri" w:cs="Calibri"/>
          <w:color w:val="000000"/>
          <w:kern w:val="0"/>
          <w:sz w:val="22"/>
          <w:szCs w:val="22"/>
          <w:lang w:eastAsia="cs-CZ"/>
          <w14:ligatures w14:val="none"/>
        </w:rPr>
      </w:pPr>
      <w:r>
        <w:rPr>
          <w:rFonts w:ascii="Calibri" w:eastAsia="Times New Roman" w:hAnsi="Calibri" w:cs="Calibri"/>
          <w:color w:val="000000"/>
          <w:kern w:val="0"/>
          <w:sz w:val="22"/>
          <w:szCs w:val="22"/>
          <w:lang w:eastAsia="cs-CZ"/>
          <w14:ligatures w14:val="none"/>
        </w:rPr>
        <w:t>Jedná se o vnitřní stavební úpravy, PENB není v rámci PD řešen.</w:t>
      </w:r>
    </w:p>
    <w:p w14:paraId="44BAF4A6" w14:textId="77777777" w:rsidR="00BD5919" w:rsidRPr="00F079E0" w:rsidRDefault="00BD5919" w:rsidP="00C07EB4">
      <w:pPr>
        <w:pStyle w:val="Nadpis3"/>
        <w:jc w:val="both"/>
        <w:rPr>
          <w:rFonts w:eastAsia="Times New Roman"/>
          <w:lang w:eastAsia="cs-CZ"/>
        </w:rPr>
      </w:pPr>
      <w:bookmarkStart w:id="13" w:name="_Toc197372393"/>
      <w:r w:rsidRPr="00F079E0">
        <w:rPr>
          <w:rFonts w:eastAsia="Times New Roman"/>
          <w:lang w:eastAsia="cs-CZ"/>
        </w:rPr>
        <w:t>B.3.8 Hygienické požadavky na stavbu, požadavky na pracovní a komunální prostředí</w:t>
      </w:r>
      <w:bookmarkEnd w:id="13"/>
    </w:p>
    <w:p w14:paraId="53484F75" w14:textId="77777777" w:rsidR="00BD5919" w:rsidRPr="005474B9" w:rsidRDefault="00BD5919" w:rsidP="005474B9">
      <w:pPr>
        <w:spacing w:before="120" w:line="240" w:lineRule="atLeast"/>
        <w:jc w:val="both"/>
        <w:rPr>
          <w:rFonts w:ascii="Calibri" w:eastAsia="Times New Roman" w:hAnsi="Calibri" w:cs="Calibri"/>
          <w:b/>
          <w:bCs/>
          <w:color w:val="000000"/>
          <w:kern w:val="0"/>
          <w:sz w:val="22"/>
          <w:szCs w:val="22"/>
          <w:lang w:eastAsia="cs-CZ"/>
          <w14:ligatures w14:val="none"/>
        </w:rPr>
      </w:pPr>
      <w:r w:rsidRPr="005474B9">
        <w:rPr>
          <w:rFonts w:ascii="Calibri" w:eastAsia="Times New Roman" w:hAnsi="Calibri" w:cs="Calibri"/>
          <w:b/>
          <w:bCs/>
          <w:color w:val="000000"/>
          <w:kern w:val="0"/>
          <w:sz w:val="22"/>
          <w:szCs w:val="22"/>
          <w:lang w:eastAsia="cs-CZ"/>
          <w14:ligatures w14:val="none"/>
        </w:rPr>
        <w:t>Zásady řešení parametrů stavby (větrání, osvětlení, proslunění, stínění, zásobování vodou, ochrana proti hluku a vibracím, odpady apod.) a vlivu stavby na okolí (vibrace, hluk, zastínění, prašnost apod.).</w:t>
      </w:r>
    </w:p>
    <w:p w14:paraId="10169716" w14:textId="48066D80" w:rsidR="009B5AC5" w:rsidRPr="005474B9" w:rsidRDefault="009B5AC5" w:rsidP="005474B9">
      <w:pPr>
        <w:spacing w:before="120" w:line="240" w:lineRule="atLeast"/>
        <w:jc w:val="both"/>
        <w:rPr>
          <w:rFonts w:ascii="Calibri" w:eastAsia="Calibri" w:hAnsi="Calibri" w:cs="Calibri"/>
          <w:sz w:val="22"/>
          <w:szCs w:val="22"/>
          <w:u w:color="7030A0"/>
        </w:rPr>
      </w:pPr>
      <w:r w:rsidRPr="005474B9">
        <w:rPr>
          <w:rFonts w:ascii="Calibri" w:eastAsia="Calibri" w:hAnsi="Calibri" w:cs="Calibri"/>
          <w:sz w:val="22"/>
          <w:szCs w:val="22"/>
          <w:u w:color="7030A0"/>
        </w:rPr>
        <w:t>Při vlastní stavbě dojde přechodně ke zhoršení životního prostředí, a to jednak hlukem a vibracemi se stavebních strojů a jednak prachem. Důsledky hluku a vibrací budou eliminovány pracovní dobou, která bude omezena pouze na denní hodiny a po domluvě s </w:t>
      </w:r>
      <w:proofErr w:type="gramStart"/>
      <w:r w:rsidRPr="005474B9">
        <w:rPr>
          <w:rFonts w:ascii="Calibri" w:eastAsia="Calibri" w:hAnsi="Calibri" w:cs="Calibri"/>
          <w:sz w:val="22"/>
          <w:szCs w:val="22"/>
          <w:u w:color="7030A0"/>
        </w:rPr>
        <w:t xml:space="preserve">investorem </w:t>
      </w:r>
      <w:r w:rsidR="00C122EF">
        <w:rPr>
          <w:rFonts w:ascii="Calibri" w:eastAsia="Calibri" w:hAnsi="Calibri" w:cs="Calibri"/>
          <w:sz w:val="22"/>
          <w:szCs w:val="22"/>
          <w:u w:color="7030A0"/>
        </w:rPr>
        <w:t>.</w:t>
      </w:r>
      <w:proofErr w:type="gramEnd"/>
    </w:p>
    <w:p w14:paraId="77A361F9" w14:textId="5E5E1E5A" w:rsidR="00C122EF" w:rsidRDefault="009B5AC5" w:rsidP="005A7D8F">
      <w:pPr>
        <w:spacing w:before="120" w:line="240" w:lineRule="atLeast"/>
        <w:jc w:val="both"/>
        <w:rPr>
          <w:rFonts w:ascii="Calibri" w:eastAsia="Calibri" w:hAnsi="Calibri" w:cs="Calibri"/>
          <w:sz w:val="22"/>
          <w:szCs w:val="22"/>
          <w:u w:color="7030A0"/>
        </w:rPr>
      </w:pPr>
      <w:r w:rsidRPr="005474B9">
        <w:rPr>
          <w:rFonts w:ascii="Calibri" w:eastAsia="Calibri" w:hAnsi="Calibri" w:cs="Calibri"/>
          <w:sz w:val="22"/>
          <w:szCs w:val="22"/>
          <w:u w:color="7030A0"/>
        </w:rPr>
        <w:t>Stavba nesmí obtěžovat prostory obývané lidmi a venkovní okolí objektu nadměrným hlukem a vibracemi, ty musí být v souladu s nařízením vlády č. 272/2001 Sb., o ochraně zdraví před nepříznivými účinky hluku a vibrací. Hluk od vnějších zdrojů se nevyskytuje.</w:t>
      </w:r>
    </w:p>
    <w:p w14:paraId="536AFAF7" w14:textId="77777777" w:rsidR="005A7D8F" w:rsidRPr="005A7D8F" w:rsidRDefault="005A7D8F" w:rsidP="005A7D8F">
      <w:pPr>
        <w:spacing w:before="120" w:line="240" w:lineRule="atLeast"/>
        <w:jc w:val="both"/>
        <w:rPr>
          <w:rFonts w:ascii="Calibri" w:eastAsia="Calibri" w:hAnsi="Calibri" w:cs="Calibri"/>
          <w:sz w:val="22"/>
          <w:szCs w:val="22"/>
          <w:u w:color="7030A0"/>
        </w:rPr>
      </w:pPr>
    </w:p>
    <w:p w14:paraId="181D1C77" w14:textId="219BF8C5" w:rsidR="00BD5919" w:rsidRPr="00F079E0" w:rsidRDefault="00BD5919" w:rsidP="00C07EB4">
      <w:pPr>
        <w:pStyle w:val="Nadpis3"/>
        <w:jc w:val="both"/>
        <w:rPr>
          <w:rFonts w:eastAsia="Times New Roman"/>
          <w:lang w:eastAsia="cs-CZ"/>
        </w:rPr>
      </w:pPr>
      <w:bookmarkStart w:id="14" w:name="_Toc197372394"/>
      <w:r w:rsidRPr="00F079E0">
        <w:rPr>
          <w:rFonts w:eastAsia="Times New Roman"/>
          <w:lang w:eastAsia="cs-CZ"/>
        </w:rPr>
        <w:t>B.3.9 Zásady ochrany stavby před negativními účinky vnějšího prostředí</w:t>
      </w:r>
      <w:bookmarkEnd w:id="14"/>
    </w:p>
    <w:p w14:paraId="2FD9B65B" w14:textId="77777777" w:rsidR="00BD5919" w:rsidRDefault="00BD5919" w:rsidP="00C07EB4">
      <w:pPr>
        <w:jc w:val="both"/>
        <w:rPr>
          <w:rFonts w:ascii="Arial" w:eastAsia="Times New Roman" w:hAnsi="Arial" w:cs="Arial"/>
          <w:b/>
          <w:bCs/>
          <w:color w:val="000000"/>
          <w:kern w:val="0"/>
          <w:sz w:val="20"/>
          <w:szCs w:val="20"/>
          <w:lang w:eastAsia="cs-CZ"/>
          <w14:ligatures w14:val="none"/>
        </w:rPr>
      </w:pPr>
      <w:r w:rsidRPr="00F079E0">
        <w:rPr>
          <w:rFonts w:ascii="Arial" w:eastAsia="Times New Roman" w:hAnsi="Arial" w:cs="Arial"/>
          <w:b/>
          <w:bCs/>
          <w:color w:val="000000"/>
          <w:kern w:val="0"/>
          <w:sz w:val="20"/>
          <w:szCs w:val="20"/>
          <w:lang w:eastAsia="cs-CZ"/>
          <w14:ligatures w14:val="none"/>
        </w:rPr>
        <w:t xml:space="preserve">Protipovodňová opatření, ochrana před pronikáním radonu z podloží, před bludnými proudy, před technickou i přírodní seizmicitou, před agresivní a tlakovou podzemní vodou, před hlukem a ostatními </w:t>
      </w:r>
      <w:proofErr w:type="gramStart"/>
      <w:r w:rsidRPr="00F079E0">
        <w:rPr>
          <w:rFonts w:ascii="Arial" w:eastAsia="Times New Roman" w:hAnsi="Arial" w:cs="Arial"/>
          <w:b/>
          <w:bCs/>
          <w:color w:val="000000"/>
          <w:kern w:val="0"/>
          <w:sz w:val="20"/>
          <w:szCs w:val="20"/>
          <w:lang w:eastAsia="cs-CZ"/>
          <w14:ligatures w14:val="none"/>
        </w:rPr>
        <w:t>účinky - vliv</w:t>
      </w:r>
      <w:proofErr w:type="gramEnd"/>
      <w:r w:rsidRPr="00F079E0">
        <w:rPr>
          <w:rFonts w:ascii="Arial" w:eastAsia="Times New Roman" w:hAnsi="Arial" w:cs="Arial"/>
          <w:b/>
          <w:bCs/>
          <w:color w:val="000000"/>
          <w:kern w:val="0"/>
          <w:sz w:val="20"/>
          <w:szCs w:val="20"/>
          <w:lang w:eastAsia="cs-CZ"/>
          <w14:ligatures w14:val="none"/>
        </w:rPr>
        <w:t xml:space="preserve"> poddolování, výskyt metanu apod.</w:t>
      </w:r>
    </w:p>
    <w:p w14:paraId="39ABFB7D" w14:textId="77777777" w:rsidR="006D06BB" w:rsidRDefault="006D06BB" w:rsidP="00C07EB4">
      <w:pPr>
        <w:jc w:val="both"/>
        <w:rPr>
          <w:rFonts w:ascii="Arial" w:eastAsia="Times New Roman" w:hAnsi="Arial" w:cs="Arial"/>
          <w:color w:val="000000"/>
          <w:kern w:val="0"/>
          <w:sz w:val="20"/>
          <w:szCs w:val="20"/>
          <w:lang w:eastAsia="cs-CZ"/>
          <w14:ligatures w14:val="none"/>
        </w:rPr>
      </w:pPr>
    </w:p>
    <w:p w14:paraId="6042C8CC" w14:textId="1765DBBF" w:rsidR="00C122EF" w:rsidRPr="00C122EF" w:rsidRDefault="006D06BB" w:rsidP="00C07EB4">
      <w:pPr>
        <w:jc w:val="both"/>
        <w:rPr>
          <w:rFonts w:ascii="Arial" w:eastAsia="Times New Roman" w:hAnsi="Arial" w:cs="Arial"/>
          <w:color w:val="000000"/>
          <w:kern w:val="0"/>
          <w:sz w:val="20"/>
          <w:szCs w:val="20"/>
          <w:lang w:eastAsia="cs-CZ"/>
          <w14:ligatures w14:val="none"/>
        </w:rPr>
      </w:pPr>
      <w:r>
        <w:rPr>
          <w:rFonts w:ascii="Arial" w:eastAsia="Times New Roman" w:hAnsi="Arial" w:cs="Arial"/>
          <w:color w:val="000000"/>
          <w:kern w:val="0"/>
          <w:sz w:val="20"/>
          <w:szCs w:val="20"/>
          <w:lang w:eastAsia="cs-CZ"/>
          <w14:ligatures w14:val="none"/>
        </w:rPr>
        <w:t>N</w:t>
      </w:r>
      <w:r w:rsidR="00C122EF">
        <w:rPr>
          <w:rFonts w:ascii="Arial" w:eastAsia="Times New Roman" w:hAnsi="Arial" w:cs="Arial"/>
          <w:color w:val="000000"/>
          <w:kern w:val="0"/>
          <w:sz w:val="20"/>
          <w:szCs w:val="20"/>
          <w:lang w:eastAsia="cs-CZ"/>
          <w14:ligatures w14:val="none"/>
        </w:rPr>
        <w:t>ení předmětem PD</w:t>
      </w:r>
    </w:p>
    <w:p w14:paraId="4E359294" w14:textId="46014838" w:rsidR="00BD5919" w:rsidRPr="00FB5BD9" w:rsidRDefault="00BD5919" w:rsidP="00FB5BD9">
      <w:pPr>
        <w:pStyle w:val="Nadpis1"/>
        <w:spacing w:before="120"/>
        <w:jc w:val="both"/>
        <w:rPr>
          <w:rFonts w:eastAsia="Times New Roman"/>
          <w:sz w:val="28"/>
          <w:szCs w:val="28"/>
          <w:lang w:eastAsia="cs-CZ"/>
        </w:rPr>
      </w:pPr>
      <w:bookmarkStart w:id="15" w:name="_Toc197372395"/>
      <w:r w:rsidRPr="00FB5BD9">
        <w:rPr>
          <w:rFonts w:eastAsia="Times New Roman"/>
          <w:sz w:val="28"/>
          <w:szCs w:val="28"/>
          <w:lang w:eastAsia="cs-CZ"/>
        </w:rPr>
        <w:t>B.4 Připojení na technickou infrastrukturu</w:t>
      </w:r>
      <w:bookmarkEnd w:id="15"/>
    </w:p>
    <w:p w14:paraId="78452994" w14:textId="77777777" w:rsidR="00BD5919" w:rsidRDefault="00BD5919" w:rsidP="00C07EB4">
      <w:pPr>
        <w:jc w:val="both"/>
        <w:rPr>
          <w:rFonts w:ascii="Arial" w:eastAsia="Times New Roman" w:hAnsi="Arial" w:cs="Arial"/>
          <w:b/>
          <w:bCs/>
          <w:color w:val="000000"/>
          <w:kern w:val="0"/>
          <w:sz w:val="20"/>
          <w:szCs w:val="20"/>
          <w:lang w:eastAsia="cs-CZ"/>
          <w14:ligatures w14:val="none"/>
        </w:rPr>
      </w:pPr>
      <w:r w:rsidRPr="00F079E0">
        <w:rPr>
          <w:rFonts w:ascii="Arial" w:eastAsia="Times New Roman" w:hAnsi="Arial" w:cs="Arial"/>
          <w:b/>
          <w:bCs/>
          <w:color w:val="000000"/>
          <w:kern w:val="0"/>
          <w:sz w:val="20"/>
          <w:szCs w:val="20"/>
          <w:lang w:eastAsia="cs-CZ"/>
          <w14:ligatures w14:val="none"/>
        </w:rPr>
        <w:t>Napojovací místa technické infrastruktury, přeložky, křížení se stavbami technické a dopravní infrastruktury a souběhy s nimi v případě, kdy je stavba umístěna v ochranném pásmu stavby technické nebo dopravní infrastruktury, nebo je-li ohrožena bezpečnost, připojovací rozměry, výkonové kapacity a délky.</w:t>
      </w:r>
    </w:p>
    <w:p w14:paraId="604B505A" w14:textId="221DB596" w:rsidR="005A7D8F" w:rsidRDefault="005A7D8F" w:rsidP="00FB5BD9">
      <w:pPr>
        <w:pStyle w:val="Nadpis1"/>
        <w:spacing w:before="120"/>
        <w:jc w:val="both"/>
        <w:rPr>
          <w:rFonts w:ascii="Arial" w:eastAsia="Times New Roman" w:hAnsi="Arial" w:cs="Arial"/>
          <w:color w:val="000000"/>
          <w:kern w:val="0"/>
          <w:sz w:val="20"/>
          <w:szCs w:val="20"/>
          <w:lang w:eastAsia="cs-CZ"/>
          <w14:ligatures w14:val="none"/>
        </w:rPr>
      </w:pPr>
      <w:bookmarkStart w:id="16" w:name="_Toc197372396"/>
      <w:r w:rsidRPr="00F079E0">
        <w:rPr>
          <w:rFonts w:ascii="Arial" w:eastAsia="Times New Roman" w:hAnsi="Arial" w:cs="Arial"/>
          <w:color w:val="000000"/>
          <w:kern w:val="0"/>
          <w:sz w:val="20"/>
          <w:szCs w:val="20"/>
          <w:lang w:eastAsia="cs-CZ"/>
          <w14:ligatures w14:val="none"/>
        </w:rPr>
        <w:t xml:space="preserve">Stavba </w:t>
      </w:r>
      <w:r>
        <w:rPr>
          <w:rFonts w:ascii="Arial" w:eastAsia="Times New Roman" w:hAnsi="Arial" w:cs="Arial"/>
          <w:color w:val="000000"/>
          <w:kern w:val="0"/>
          <w:sz w:val="20"/>
          <w:szCs w:val="20"/>
          <w:lang w:eastAsia="cs-CZ"/>
          <w14:ligatures w14:val="none"/>
        </w:rPr>
        <w:t xml:space="preserve">bude napojena na stávající vodovodní a kanalizační přípojku, </w:t>
      </w:r>
      <w:bookmarkEnd w:id="16"/>
      <w:r w:rsidR="00C553AC">
        <w:rPr>
          <w:rFonts w:ascii="Arial" w:eastAsia="Times New Roman" w:hAnsi="Arial" w:cs="Arial"/>
          <w:color w:val="000000"/>
          <w:kern w:val="0"/>
          <w:sz w:val="20"/>
          <w:szCs w:val="20"/>
          <w:lang w:eastAsia="cs-CZ"/>
          <w14:ligatures w14:val="none"/>
        </w:rPr>
        <w:t xml:space="preserve">přípojku NN a přípojku plynu. </w:t>
      </w:r>
    </w:p>
    <w:p w14:paraId="10590F99" w14:textId="467A6396" w:rsidR="00BD5919" w:rsidRPr="00FB5BD9" w:rsidRDefault="00BD5919" w:rsidP="00FB5BD9">
      <w:pPr>
        <w:pStyle w:val="Nadpis1"/>
        <w:spacing w:before="120"/>
        <w:jc w:val="both"/>
        <w:rPr>
          <w:rFonts w:eastAsia="Times New Roman"/>
          <w:sz w:val="28"/>
          <w:szCs w:val="28"/>
          <w:lang w:eastAsia="cs-CZ"/>
        </w:rPr>
      </w:pPr>
      <w:bookmarkStart w:id="17" w:name="_Toc197372397"/>
      <w:r w:rsidRPr="00FB5BD9">
        <w:rPr>
          <w:rFonts w:eastAsia="Times New Roman"/>
          <w:sz w:val="28"/>
          <w:szCs w:val="28"/>
          <w:lang w:eastAsia="cs-CZ"/>
        </w:rPr>
        <w:t>B.5 Dopravní řešení</w:t>
      </w:r>
      <w:bookmarkEnd w:id="17"/>
    </w:p>
    <w:p w14:paraId="43B82B96" w14:textId="77777777" w:rsidR="00BD5919" w:rsidRPr="00F079E0" w:rsidRDefault="00BD5919" w:rsidP="00C07EB4">
      <w:pPr>
        <w:jc w:val="both"/>
        <w:rPr>
          <w:rFonts w:ascii="Arial" w:eastAsia="Times New Roman" w:hAnsi="Arial" w:cs="Arial"/>
          <w:b/>
          <w:bCs/>
          <w:color w:val="000000"/>
          <w:kern w:val="0"/>
          <w:sz w:val="20"/>
          <w:szCs w:val="20"/>
          <w:lang w:eastAsia="cs-CZ"/>
          <w14:ligatures w14:val="none"/>
        </w:rPr>
      </w:pPr>
      <w:r w:rsidRPr="00F079E0">
        <w:rPr>
          <w:rFonts w:ascii="Arial" w:eastAsia="Times New Roman" w:hAnsi="Arial" w:cs="Arial"/>
          <w:b/>
          <w:bCs/>
          <w:color w:val="000000"/>
          <w:kern w:val="0"/>
          <w:sz w:val="20"/>
          <w:szCs w:val="20"/>
          <w:lang w:eastAsia="cs-CZ"/>
          <w14:ligatures w14:val="none"/>
        </w:rPr>
        <w:t>Popis dopravního řešení, napojení území na stávající dopravní infrastrukturu, přeložky, včetně pěších a cyklistických stezek, doprava v klidu, řešení přístupnosti a bezbariérového užívání.</w:t>
      </w:r>
    </w:p>
    <w:p w14:paraId="5FE141EF" w14:textId="77777777" w:rsidR="00C122EF" w:rsidRDefault="00C122EF" w:rsidP="00C122EF">
      <w:pPr>
        <w:autoSpaceDE w:val="0"/>
        <w:autoSpaceDN w:val="0"/>
        <w:adjustRightInd w:val="0"/>
        <w:jc w:val="both"/>
        <w:rPr>
          <w:rFonts w:ascii="Calibri" w:hAnsi="Calibri" w:cs="Calibri"/>
          <w:kern w:val="0"/>
          <w:sz w:val="22"/>
          <w:szCs w:val="22"/>
        </w:rPr>
      </w:pPr>
    </w:p>
    <w:p w14:paraId="076FE8DF" w14:textId="40642937" w:rsidR="00C122EF" w:rsidRPr="004A2622" w:rsidRDefault="005A7D8F" w:rsidP="00C122EF">
      <w:pPr>
        <w:autoSpaceDE w:val="0"/>
        <w:autoSpaceDN w:val="0"/>
        <w:adjustRightInd w:val="0"/>
        <w:jc w:val="both"/>
        <w:rPr>
          <w:rFonts w:ascii="Calibri" w:hAnsi="Calibri" w:cs="Calibri"/>
          <w:kern w:val="0"/>
          <w:sz w:val="22"/>
          <w:szCs w:val="22"/>
        </w:rPr>
      </w:pPr>
      <w:r>
        <w:rPr>
          <w:rFonts w:ascii="Calibri" w:hAnsi="Calibri" w:cs="Calibri"/>
          <w:kern w:val="0"/>
          <w:sz w:val="22"/>
          <w:szCs w:val="22"/>
        </w:rPr>
        <w:t xml:space="preserve">Stavbou nedojde ke změně připojení na st. komunikaci. </w:t>
      </w:r>
    </w:p>
    <w:p w14:paraId="0B6CEC84" w14:textId="77777777" w:rsidR="00BD5919" w:rsidRPr="00FB5BD9" w:rsidRDefault="00BD5919" w:rsidP="00FB5BD9">
      <w:pPr>
        <w:pStyle w:val="Nadpis1"/>
        <w:spacing w:before="120"/>
        <w:jc w:val="both"/>
        <w:rPr>
          <w:rFonts w:eastAsia="Times New Roman"/>
          <w:sz w:val="28"/>
          <w:szCs w:val="28"/>
          <w:lang w:eastAsia="cs-CZ"/>
        </w:rPr>
      </w:pPr>
      <w:bookmarkStart w:id="18" w:name="_Toc197372398"/>
      <w:r w:rsidRPr="00FB5BD9">
        <w:rPr>
          <w:rFonts w:eastAsia="Times New Roman"/>
          <w:sz w:val="28"/>
          <w:szCs w:val="28"/>
          <w:lang w:eastAsia="cs-CZ"/>
        </w:rPr>
        <w:t>B.6 Řešení vegetace a souvisejících terénních úprav</w:t>
      </w:r>
      <w:bookmarkEnd w:id="18"/>
    </w:p>
    <w:p w14:paraId="7FE7EA6C" w14:textId="1078B397" w:rsidR="006017A0" w:rsidRPr="005474B9" w:rsidRDefault="006017A0" w:rsidP="00C07EB4">
      <w:pPr>
        <w:jc w:val="both"/>
        <w:rPr>
          <w:rFonts w:ascii="Calibri" w:hAnsi="Calibri" w:cs="Calibri"/>
          <w:sz w:val="22"/>
          <w:szCs w:val="22"/>
          <w:lang w:eastAsia="cs-CZ"/>
        </w:rPr>
      </w:pPr>
      <w:r w:rsidRPr="005474B9">
        <w:rPr>
          <w:rFonts w:ascii="Calibri" w:hAnsi="Calibri" w:cs="Calibri"/>
          <w:sz w:val="22"/>
          <w:szCs w:val="22"/>
          <w:lang w:eastAsia="cs-CZ"/>
        </w:rPr>
        <w:t xml:space="preserve">V rámci přípravy území stavby </w:t>
      </w:r>
      <w:r w:rsidR="00C122EF">
        <w:rPr>
          <w:rFonts w:ascii="Calibri" w:hAnsi="Calibri" w:cs="Calibri"/>
          <w:sz w:val="22"/>
          <w:szCs w:val="22"/>
          <w:lang w:eastAsia="cs-CZ"/>
        </w:rPr>
        <w:t>ne</w:t>
      </w:r>
      <w:r w:rsidRPr="005474B9">
        <w:rPr>
          <w:rFonts w:ascii="Calibri" w:hAnsi="Calibri" w:cs="Calibri"/>
          <w:sz w:val="22"/>
          <w:szCs w:val="22"/>
          <w:lang w:eastAsia="cs-CZ"/>
        </w:rPr>
        <w:t xml:space="preserve">dojde </w:t>
      </w:r>
      <w:r w:rsidR="00C122EF">
        <w:rPr>
          <w:rFonts w:ascii="Calibri" w:hAnsi="Calibri" w:cs="Calibri"/>
          <w:sz w:val="22"/>
          <w:szCs w:val="22"/>
          <w:lang w:eastAsia="cs-CZ"/>
        </w:rPr>
        <w:t>ke kácení.</w:t>
      </w:r>
    </w:p>
    <w:p w14:paraId="72C8CD8B" w14:textId="51436AE8" w:rsidR="005A7D8F" w:rsidRDefault="00C122EF" w:rsidP="00F479C9">
      <w:pPr>
        <w:jc w:val="both"/>
        <w:rPr>
          <w:rFonts w:ascii="Calibri" w:hAnsi="Calibri" w:cs="Calibri"/>
          <w:sz w:val="22"/>
          <w:szCs w:val="22"/>
          <w:lang w:eastAsia="cs-CZ"/>
        </w:rPr>
      </w:pPr>
      <w:r>
        <w:rPr>
          <w:rFonts w:ascii="Calibri" w:hAnsi="Calibri" w:cs="Calibri"/>
          <w:sz w:val="22"/>
          <w:szCs w:val="22"/>
          <w:lang w:eastAsia="cs-CZ"/>
        </w:rPr>
        <w:t xml:space="preserve">Po dokončení stavby </w:t>
      </w:r>
      <w:r w:rsidR="00C553AC">
        <w:rPr>
          <w:rFonts w:ascii="Calibri" w:hAnsi="Calibri" w:cs="Calibri"/>
          <w:sz w:val="22"/>
          <w:szCs w:val="22"/>
          <w:lang w:eastAsia="cs-CZ"/>
        </w:rPr>
        <w:t xml:space="preserve">bude staveniště uvedeno do původního stavu. </w:t>
      </w:r>
    </w:p>
    <w:p w14:paraId="4177A4D3" w14:textId="77777777" w:rsidR="00F479C9" w:rsidRPr="00F479C9" w:rsidRDefault="00F479C9" w:rsidP="00F479C9">
      <w:pPr>
        <w:jc w:val="both"/>
        <w:rPr>
          <w:rFonts w:ascii="Calibri" w:hAnsi="Calibri" w:cs="Calibri"/>
          <w:sz w:val="22"/>
          <w:szCs w:val="22"/>
          <w:lang w:eastAsia="cs-CZ"/>
        </w:rPr>
      </w:pPr>
    </w:p>
    <w:p w14:paraId="6CBA4151" w14:textId="40D97E23" w:rsidR="00BD5919" w:rsidRPr="00FB5BD9" w:rsidRDefault="00BD5919" w:rsidP="005474B9">
      <w:pPr>
        <w:pStyle w:val="Nadpis1"/>
        <w:spacing w:before="120"/>
        <w:jc w:val="both"/>
        <w:rPr>
          <w:rFonts w:eastAsia="Times New Roman"/>
          <w:sz w:val="28"/>
          <w:szCs w:val="28"/>
          <w:lang w:eastAsia="cs-CZ"/>
        </w:rPr>
      </w:pPr>
      <w:bookmarkStart w:id="19" w:name="_Toc197372399"/>
      <w:r w:rsidRPr="00FB5BD9">
        <w:rPr>
          <w:rFonts w:eastAsia="Times New Roman"/>
          <w:sz w:val="28"/>
          <w:szCs w:val="28"/>
          <w:lang w:eastAsia="cs-CZ"/>
        </w:rPr>
        <w:t>B.7 Popis vlivů stavby na životní prostředí a jeho ochrana</w:t>
      </w:r>
      <w:bookmarkEnd w:id="19"/>
    </w:p>
    <w:p w14:paraId="4068B790" w14:textId="77777777" w:rsidR="00BD5919" w:rsidRPr="005474B9" w:rsidRDefault="00BD5919" w:rsidP="00C07EB4">
      <w:pPr>
        <w:jc w:val="both"/>
        <w:rPr>
          <w:rFonts w:ascii="Calibri" w:eastAsia="Times New Roman" w:hAnsi="Calibri" w:cs="Calibri"/>
          <w:b/>
          <w:bCs/>
          <w:color w:val="000000"/>
          <w:kern w:val="0"/>
          <w:sz w:val="22"/>
          <w:szCs w:val="22"/>
          <w:lang w:eastAsia="cs-CZ"/>
          <w14:ligatures w14:val="none"/>
        </w:rPr>
      </w:pPr>
      <w:r w:rsidRPr="005474B9">
        <w:rPr>
          <w:rFonts w:ascii="Calibri" w:eastAsia="Times New Roman" w:hAnsi="Calibri" w:cs="Calibri"/>
          <w:b/>
          <w:bCs/>
          <w:color w:val="000000"/>
          <w:kern w:val="0"/>
          <w:sz w:val="22"/>
          <w:szCs w:val="22"/>
          <w:lang w:eastAsia="cs-CZ"/>
          <w14:ligatures w14:val="none"/>
        </w:rPr>
        <w:t xml:space="preserve">a) vliv na životní prostředí a opatření vedoucí k minimalizaci negativních </w:t>
      </w:r>
      <w:proofErr w:type="gramStart"/>
      <w:r w:rsidRPr="005474B9">
        <w:rPr>
          <w:rFonts w:ascii="Calibri" w:eastAsia="Times New Roman" w:hAnsi="Calibri" w:cs="Calibri"/>
          <w:b/>
          <w:bCs/>
          <w:color w:val="000000"/>
          <w:kern w:val="0"/>
          <w:sz w:val="22"/>
          <w:szCs w:val="22"/>
          <w:lang w:eastAsia="cs-CZ"/>
          <w14:ligatures w14:val="none"/>
        </w:rPr>
        <w:t>vlivů - zejména</w:t>
      </w:r>
      <w:proofErr w:type="gramEnd"/>
      <w:r w:rsidRPr="005474B9">
        <w:rPr>
          <w:rFonts w:ascii="Calibri" w:eastAsia="Times New Roman" w:hAnsi="Calibri" w:cs="Calibri"/>
          <w:b/>
          <w:bCs/>
          <w:color w:val="000000"/>
          <w:kern w:val="0"/>
          <w:sz w:val="22"/>
          <w:szCs w:val="22"/>
          <w:lang w:eastAsia="cs-CZ"/>
          <w14:ligatures w14:val="none"/>
        </w:rPr>
        <w:t xml:space="preserve"> příroda a krajina, Natura 2000, omezení nežádoucích účinků venkovního osvětlení, přítomnost azbestu, hluk, vibrace, voda, odpady, půda, vliv na klima a ovzduší, včetně zařazení stacionárních zdrojů a zhodnocení souladu s opatřeními uvedenými v příslušném programu zlepšování kvality ovzduší podle jiného právního předpisu</w:t>
      </w:r>
      <w:r w:rsidRPr="005474B9">
        <w:rPr>
          <w:rFonts w:ascii="Calibri" w:eastAsia="Times New Roman" w:hAnsi="Calibri" w:cs="Calibri"/>
          <w:b/>
          <w:bCs/>
          <w:color w:val="000000"/>
          <w:kern w:val="0"/>
          <w:sz w:val="22"/>
          <w:szCs w:val="22"/>
          <w:vertAlign w:val="superscript"/>
          <w:lang w:eastAsia="cs-CZ"/>
          <w14:ligatures w14:val="none"/>
        </w:rPr>
        <w:t>3)</w:t>
      </w:r>
      <w:r w:rsidRPr="005474B9">
        <w:rPr>
          <w:rFonts w:ascii="Calibri" w:eastAsia="Times New Roman" w:hAnsi="Calibri" w:cs="Calibri"/>
          <w:b/>
          <w:bCs/>
          <w:color w:val="000000"/>
          <w:kern w:val="0"/>
          <w:sz w:val="22"/>
          <w:szCs w:val="22"/>
          <w:lang w:eastAsia="cs-CZ"/>
          <w14:ligatures w14:val="none"/>
        </w:rPr>
        <w:t>,</w:t>
      </w:r>
    </w:p>
    <w:p w14:paraId="2D864A69" w14:textId="10152B94" w:rsidR="006017A0" w:rsidRPr="005474B9" w:rsidRDefault="006017A0" w:rsidP="00FB5BD9">
      <w:pPr>
        <w:spacing w:before="120"/>
        <w:jc w:val="both"/>
        <w:rPr>
          <w:rFonts w:ascii="Calibri" w:eastAsia="Times New Roman" w:hAnsi="Calibri" w:cs="Calibri"/>
          <w:color w:val="000000"/>
          <w:kern w:val="0"/>
          <w:sz w:val="22"/>
          <w:szCs w:val="22"/>
          <w:lang w:eastAsia="cs-CZ"/>
          <w14:ligatures w14:val="none"/>
        </w:rPr>
      </w:pPr>
      <w:r w:rsidRPr="005474B9">
        <w:rPr>
          <w:rFonts w:ascii="Calibri" w:eastAsia="Times New Roman" w:hAnsi="Calibri" w:cs="Calibri"/>
          <w:color w:val="000000"/>
          <w:kern w:val="0"/>
          <w:sz w:val="22"/>
          <w:szCs w:val="22"/>
          <w:lang w:eastAsia="cs-CZ"/>
          <w14:ligatures w14:val="none"/>
        </w:rPr>
        <w:t>Stavba nevyvolá negativní vliv</w:t>
      </w:r>
      <w:r w:rsidR="006D06BB">
        <w:rPr>
          <w:rFonts w:ascii="Calibri" w:eastAsia="Times New Roman" w:hAnsi="Calibri" w:cs="Calibri"/>
          <w:color w:val="000000"/>
          <w:kern w:val="0"/>
          <w:sz w:val="22"/>
          <w:szCs w:val="22"/>
          <w:lang w:eastAsia="cs-CZ"/>
          <w14:ligatures w14:val="none"/>
        </w:rPr>
        <w:t xml:space="preserve"> na životní prostředí.</w:t>
      </w:r>
    </w:p>
    <w:p w14:paraId="59ECB51C" w14:textId="77777777" w:rsidR="006017A0" w:rsidRPr="005474B9" w:rsidRDefault="006017A0" w:rsidP="00C07EB4">
      <w:pPr>
        <w:jc w:val="both"/>
        <w:rPr>
          <w:rFonts w:ascii="Calibri" w:eastAsia="Times New Roman" w:hAnsi="Calibri" w:cs="Calibri"/>
          <w:b/>
          <w:bCs/>
          <w:color w:val="000000"/>
          <w:kern w:val="0"/>
          <w:sz w:val="22"/>
          <w:szCs w:val="22"/>
          <w:lang w:eastAsia="cs-CZ"/>
          <w14:ligatures w14:val="none"/>
        </w:rPr>
      </w:pPr>
    </w:p>
    <w:p w14:paraId="0C56E1D0" w14:textId="793AA584" w:rsidR="00BD5919" w:rsidRPr="005474B9" w:rsidRDefault="00BD5919" w:rsidP="00C07EB4">
      <w:pPr>
        <w:jc w:val="both"/>
        <w:rPr>
          <w:rFonts w:ascii="Calibri" w:eastAsia="Times New Roman" w:hAnsi="Calibri" w:cs="Calibri"/>
          <w:b/>
          <w:bCs/>
          <w:color w:val="000000"/>
          <w:kern w:val="0"/>
          <w:sz w:val="22"/>
          <w:szCs w:val="22"/>
          <w:lang w:eastAsia="cs-CZ"/>
          <w14:ligatures w14:val="none"/>
        </w:rPr>
      </w:pPr>
      <w:r w:rsidRPr="005474B9">
        <w:rPr>
          <w:rFonts w:ascii="Calibri" w:eastAsia="Times New Roman" w:hAnsi="Calibri" w:cs="Calibri"/>
          <w:b/>
          <w:bCs/>
          <w:color w:val="000000"/>
          <w:kern w:val="0"/>
          <w:sz w:val="22"/>
          <w:szCs w:val="22"/>
          <w:lang w:eastAsia="cs-CZ"/>
          <w14:ligatures w14:val="none"/>
        </w:rPr>
        <w:t>b) způsob zohlednění podmínek závazného stanoviska posouzení vlivu záměru na životní prostředí, je-li podkladem,</w:t>
      </w:r>
    </w:p>
    <w:p w14:paraId="5F64FF0E" w14:textId="6ADAA819" w:rsidR="006017A0" w:rsidRDefault="005A7D8F" w:rsidP="00C07EB4">
      <w:pPr>
        <w:jc w:val="both"/>
        <w:rPr>
          <w:rFonts w:ascii="Calibri" w:eastAsia="Times New Roman" w:hAnsi="Calibri" w:cs="Calibri"/>
          <w:color w:val="000000"/>
          <w:kern w:val="0"/>
          <w:sz w:val="22"/>
          <w:szCs w:val="22"/>
          <w:lang w:eastAsia="cs-CZ"/>
          <w14:ligatures w14:val="none"/>
        </w:rPr>
      </w:pPr>
      <w:r w:rsidRPr="005A7D8F">
        <w:rPr>
          <w:rFonts w:ascii="Calibri" w:eastAsia="Times New Roman" w:hAnsi="Calibri" w:cs="Calibri"/>
          <w:color w:val="000000"/>
          <w:kern w:val="0"/>
          <w:sz w:val="22"/>
          <w:szCs w:val="22"/>
          <w:lang w:eastAsia="cs-CZ"/>
          <w14:ligatures w14:val="none"/>
        </w:rPr>
        <w:t>není předmětem PD</w:t>
      </w:r>
    </w:p>
    <w:p w14:paraId="3492277D" w14:textId="77777777" w:rsidR="00C553AC" w:rsidRPr="005A7D8F" w:rsidRDefault="00C553AC" w:rsidP="00C07EB4">
      <w:pPr>
        <w:jc w:val="both"/>
        <w:rPr>
          <w:rFonts w:ascii="Calibri" w:eastAsia="Times New Roman" w:hAnsi="Calibri" w:cs="Calibri"/>
          <w:color w:val="000000"/>
          <w:kern w:val="0"/>
          <w:sz w:val="22"/>
          <w:szCs w:val="22"/>
          <w:lang w:eastAsia="cs-CZ"/>
          <w14:ligatures w14:val="none"/>
        </w:rPr>
      </w:pPr>
    </w:p>
    <w:p w14:paraId="7C219B83" w14:textId="77777777" w:rsidR="00BD5919" w:rsidRDefault="00BD5919" w:rsidP="00C07EB4">
      <w:pPr>
        <w:jc w:val="both"/>
        <w:rPr>
          <w:rFonts w:ascii="Calibri" w:eastAsia="Times New Roman" w:hAnsi="Calibri" w:cs="Calibri"/>
          <w:b/>
          <w:bCs/>
          <w:color w:val="000000"/>
          <w:kern w:val="0"/>
          <w:sz w:val="22"/>
          <w:szCs w:val="22"/>
          <w:lang w:eastAsia="cs-CZ"/>
          <w14:ligatures w14:val="none"/>
        </w:rPr>
      </w:pPr>
      <w:r w:rsidRPr="005474B9">
        <w:rPr>
          <w:rFonts w:ascii="Calibri" w:eastAsia="Times New Roman" w:hAnsi="Calibri" w:cs="Calibri"/>
          <w:b/>
          <w:bCs/>
          <w:color w:val="000000"/>
          <w:kern w:val="0"/>
          <w:sz w:val="22"/>
          <w:szCs w:val="22"/>
          <w:lang w:eastAsia="cs-CZ"/>
          <w14:ligatures w14:val="none"/>
        </w:rPr>
        <w:lastRenderedPageBreak/>
        <w:t>c) popis souladu záměru s oznámením záměru podle zákona o posuzování vlivů na životní prostředí, bylo-li zjišťovací řízení ukončeno se závěrem, že záměr nepodléhá dalšímu posuzování podle tohoto zákona,</w:t>
      </w:r>
    </w:p>
    <w:p w14:paraId="051E3E57" w14:textId="77777777" w:rsidR="005A7D8F" w:rsidRPr="005A7D8F" w:rsidRDefault="005A7D8F" w:rsidP="005A7D8F">
      <w:pPr>
        <w:jc w:val="both"/>
        <w:rPr>
          <w:rFonts w:ascii="Calibri" w:eastAsia="Times New Roman" w:hAnsi="Calibri" w:cs="Calibri"/>
          <w:color w:val="000000"/>
          <w:kern w:val="0"/>
          <w:sz w:val="22"/>
          <w:szCs w:val="22"/>
          <w:lang w:eastAsia="cs-CZ"/>
          <w14:ligatures w14:val="none"/>
        </w:rPr>
      </w:pPr>
      <w:r w:rsidRPr="005A7D8F">
        <w:rPr>
          <w:rFonts w:ascii="Calibri" w:eastAsia="Times New Roman" w:hAnsi="Calibri" w:cs="Calibri"/>
          <w:color w:val="000000"/>
          <w:kern w:val="0"/>
          <w:sz w:val="22"/>
          <w:szCs w:val="22"/>
          <w:lang w:eastAsia="cs-CZ"/>
          <w14:ligatures w14:val="none"/>
        </w:rPr>
        <w:t>není předmětem PD</w:t>
      </w:r>
    </w:p>
    <w:p w14:paraId="6947DE0B" w14:textId="77777777" w:rsidR="005A7D8F" w:rsidRPr="005474B9" w:rsidRDefault="005A7D8F" w:rsidP="00C07EB4">
      <w:pPr>
        <w:jc w:val="both"/>
        <w:rPr>
          <w:rFonts w:ascii="Calibri" w:eastAsia="Times New Roman" w:hAnsi="Calibri" w:cs="Calibri"/>
          <w:b/>
          <w:bCs/>
          <w:color w:val="000000"/>
          <w:kern w:val="0"/>
          <w:sz w:val="22"/>
          <w:szCs w:val="22"/>
          <w:lang w:eastAsia="cs-CZ"/>
          <w14:ligatures w14:val="none"/>
        </w:rPr>
      </w:pPr>
    </w:p>
    <w:p w14:paraId="5F7572A1" w14:textId="77777777" w:rsidR="006017A0" w:rsidRPr="005474B9" w:rsidRDefault="006017A0" w:rsidP="00C07EB4">
      <w:pPr>
        <w:jc w:val="both"/>
        <w:rPr>
          <w:rFonts w:ascii="Calibri" w:eastAsia="Times New Roman" w:hAnsi="Calibri" w:cs="Calibri"/>
          <w:b/>
          <w:bCs/>
          <w:color w:val="000000"/>
          <w:kern w:val="0"/>
          <w:sz w:val="22"/>
          <w:szCs w:val="22"/>
          <w:lang w:eastAsia="cs-CZ"/>
          <w14:ligatures w14:val="none"/>
        </w:rPr>
      </w:pPr>
    </w:p>
    <w:p w14:paraId="3057DE36" w14:textId="40999853" w:rsidR="00BD5919" w:rsidRDefault="00BD5919" w:rsidP="00C07EB4">
      <w:pPr>
        <w:jc w:val="both"/>
        <w:rPr>
          <w:rFonts w:ascii="Calibri" w:eastAsia="Times New Roman" w:hAnsi="Calibri" w:cs="Calibri"/>
          <w:b/>
          <w:bCs/>
          <w:color w:val="000000"/>
          <w:kern w:val="0"/>
          <w:sz w:val="22"/>
          <w:szCs w:val="22"/>
          <w:lang w:eastAsia="cs-CZ"/>
          <w14:ligatures w14:val="none"/>
        </w:rPr>
      </w:pPr>
      <w:r w:rsidRPr="005474B9">
        <w:rPr>
          <w:rFonts w:ascii="Calibri" w:eastAsia="Times New Roman" w:hAnsi="Calibri" w:cs="Calibri"/>
          <w:b/>
          <w:bCs/>
          <w:color w:val="000000"/>
          <w:kern w:val="0"/>
          <w:sz w:val="22"/>
          <w:szCs w:val="22"/>
          <w:lang w:eastAsia="cs-CZ"/>
          <w14:ligatures w14:val="none"/>
        </w:rPr>
        <w:t>d) v případě záměrů spadajících do režimu zákona o integrované prevenci základní parametry způsobu naplnění závěrů o nejlepších dostupných technikách nebo integrované povolení, bylo-li vydáno.</w:t>
      </w:r>
    </w:p>
    <w:p w14:paraId="29A33A5C" w14:textId="08C20DA2" w:rsidR="00FA63C3" w:rsidRPr="005A7D8F" w:rsidRDefault="005A7D8F" w:rsidP="005A7D8F">
      <w:pPr>
        <w:jc w:val="both"/>
        <w:rPr>
          <w:rFonts w:ascii="Calibri" w:eastAsia="Times New Roman" w:hAnsi="Calibri" w:cs="Calibri"/>
          <w:color w:val="000000"/>
          <w:kern w:val="0"/>
          <w:sz w:val="22"/>
          <w:szCs w:val="22"/>
          <w:lang w:eastAsia="cs-CZ"/>
          <w14:ligatures w14:val="none"/>
        </w:rPr>
      </w:pPr>
      <w:r w:rsidRPr="005A7D8F">
        <w:rPr>
          <w:rFonts w:ascii="Calibri" w:eastAsia="Times New Roman" w:hAnsi="Calibri" w:cs="Calibri"/>
          <w:color w:val="000000"/>
          <w:kern w:val="0"/>
          <w:sz w:val="22"/>
          <w:szCs w:val="22"/>
          <w:lang w:eastAsia="cs-CZ"/>
          <w14:ligatures w14:val="none"/>
        </w:rPr>
        <w:t>není předmětem PD</w:t>
      </w:r>
    </w:p>
    <w:p w14:paraId="35F48D91" w14:textId="0B67D6AC" w:rsidR="00BD5919" w:rsidRPr="00FB5BD9" w:rsidRDefault="00BD5919" w:rsidP="00C07EB4">
      <w:pPr>
        <w:pStyle w:val="Nadpis1"/>
        <w:jc w:val="both"/>
        <w:rPr>
          <w:rFonts w:eastAsia="Times New Roman"/>
          <w:sz w:val="28"/>
          <w:szCs w:val="28"/>
          <w:lang w:eastAsia="cs-CZ"/>
        </w:rPr>
      </w:pPr>
      <w:bookmarkStart w:id="20" w:name="_Toc197372400"/>
      <w:r w:rsidRPr="00FB5BD9">
        <w:rPr>
          <w:rFonts w:eastAsia="Times New Roman"/>
          <w:sz w:val="28"/>
          <w:szCs w:val="28"/>
          <w:lang w:eastAsia="cs-CZ"/>
        </w:rPr>
        <w:t>B.8 Celkové vodohospodářské řešení</w:t>
      </w:r>
      <w:bookmarkEnd w:id="20"/>
    </w:p>
    <w:p w14:paraId="01E7C640" w14:textId="77777777" w:rsidR="00BD5919" w:rsidRPr="00F079E0" w:rsidRDefault="00BD5919" w:rsidP="00C07EB4">
      <w:pPr>
        <w:jc w:val="both"/>
        <w:rPr>
          <w:rFonts w:ascii="Arial" w:eastAsia="Times New Roman" w:hAnsi="Arial" w:cs="Arial"/>
          <w:b/>
          <w:bCs/>
          <w:color w:val="000000"/>
          <w:kern w:val="0"/>
          <w:sz w:val="20"/>
          <w:szCs w:val="20"/>
          <w:lang w:eastAsia="cs-CZ"/>
          <w14:ligatures w14:val="none"/>
        </w:rPr>
      </w:pPr>
      <w:r w:rsidRPr="00F079E0">
        <w:rPr>
          <w:rFonts w:ascii="Arial" w:eastAsia="Times New Roman" w:hAnsi="Arial" w:cs="Arial"/>
          <w:b/>
          <w:bCs/>
          <w:color w:val="000000"/>
          <w:kern w:val="0"/>
          <w:sz w:val="20"/>
          <w:szCs w:val="20"/>
          <w:lang w:eastAsia="cs-CZ"/>
          <w14:ligatures w14:val="none"/>
        </w:rPr>
        <w:t>Zejména zásobování stavby vodou, způsob zneškodňování odpadních vod, využití a nakládání se srážkovými vodami.</w:t>
      </w:r>
    </w:p>
    <w:p w14:paraId="79854FAD" w14:textId="77777777" w:rsidR="006017A0" w:rsidRPr="00FB5BD9" w:rsidRDefault="006017A0" w:rsidP="00FB5BD9">
      <w:pPr>
        <w:spacing w:before="120" w:line="240" w:lineRule="atLeast"/>
        <w:jc w:val="both"/>
        <w:rPr>
          <w:rFonts w:ascii="Calibri" w:eastAsia="Times New Roman" w:hAnsi="Calibri" w:cs="Calibri"/>
          <w:b/>
          <w:bCs/>
          <w:color w:val="000000"/>
          <w:kern w:val="0"/>
          <w:sz w:val="22"/>
          <w:szCs w:val="22"/>
          <w:u w:val="single"/>
          <w:lang w:eastAsia="cs-CZ"/>
          <w14:ligatures w14:val="none"/>
        </w:rPr>
      </w:pPr>
      <w:r w:rsidRPr="00FB5BD9">
        <w:rPr>
          <w:rFonts w:ascii="Calibri" w:eastAsia="Times New Roman" w:hAnsi="Calibri" w:cs="Calibri"/>
          <w:b/>
          <w:bCs/>
          <w:color w:val="000000"/>
          <w:kern w:val="0"/>
          <w:sz w:val="22"/>
          <w:szCs w:val="22"/>
          <w:u w:val="single"/>
          <w:lang w:eastAsia="cs-CZ"/>
          <w14:ligatures w14:val="none"/>
        </w:rPr>
        <w:t>Dešťová kanalizace</w:t>
      </w:r>
    </w:p>
    <w:p w14:paraId="7B433F55" w14:textId="6AB7FA40" w:rsidR="005A7D8F" w:rsidRPr="00670C5D" w:rsidRDefault="005A7D8F" w:rsidP="005A7D8F">
      <w:pPr>
        <w:rPr>
          <w:rFonts w:ascii="Calibri" w:hAnsi="Calibri" w:cs="Calibri"/>
          <w:color w:val="FF0000"/>
          <w:sz w:val="22"/>
          <w:szCs w:val="22"/>
        </w:rPr>
      </w:pPr>
      <w:proofErr w:type="spellStart"/>
      <w:r>
        <w:rPr>
          <w:rFonts w:ascii="Calibri" w:hAnsi="Calibri" w:cs="Calibri"/>
          <w:sz w:val="22"/>
          <w:szCs w:val="22"/>
        </w:rPr>
        <w:t>Deš’tové</w:t>
      </w:r>
      <w:proofErr w:type="spellEnd"/>
      <w:r>
        <w:rPr>
          <w:rFonts w:ascii="Calibri" w:hAnsi="Calibri" w:cs="Calibri"/>
          <w:sz w:val="22"/>
          <w:szCs w:val="22"/>
        </w:rPr>
        <w:t xml:space="preserve"> vody budou odváděny stávajícím </w:t>
      </w:r>
      <w:proofErr w:type="gramStart"/>
      <w:r>
        <w:rPr>
          <w:rFonts w:ascii="Calibri" w:hAnsi="Calibri" w:cs="Calibri"/>
          <w:sz w:val="22"/>
          <w:szCs w:val="22"/>
        </w:rPr>
        <w:t xml:space="preserve">způsobem </w:t>
      </w:r>
      <w:r w:rsidR="00C553AC">
        <w:rPr>
          <w:rFonts w:ascii="Calibri" w:hAnsi="Calibri" w:cs="Calibri"/>
          <w:sz w:val="22"/>
          <w:szCs w:val="22"/>
        </w:rPr>
        <w:t>.</w:t>
      </w:r>
      <w:proofErr w:type="gramEnd"/>
    </w:p>
    <w:p w14:paraId="77DF1B61" w14:textId="77777777" w:rsidR="00F479C9" w:rsidRPr="00F479C9" w:rsidRDefault="00F479C9" w:rsidP="00F479C9">
      <w:pPr>
        <w:rPr>
          <w:lang w:eastAsia="cs-CZ"/>
        </w:rPr>
      </w:pPr>
    </w:p>
    <w:p w14:paraId="33AD3F2C" w14:textId="23974E4B" w:rsidR="00BD5919" w:rsidRPr="00FB5BD9" w:rsidRDefault="00BD5919" w:rsidP="00FB5BD9">
      <w:pPr>
        <w:pStyle w:val="Nadpis1"/>
        <w:spacing w:before="120"/>
        <w:jc w:val="both"/>
        <w:rPr>
          <w:rFonts w:eastAsia="Times New Roman"/>
          <w:sz w:val="28"/>
          <w:szCs w:val="28"/>
          <w:lang w:eastAsia="cs-CZ"/>
        </w:rPr>
      </w:pPr>
      <w:bookmarkStart w:id="21" w:name="_Toc197372401"/>
      <w:r w:rsidRPr="00FB5BD9">
        <w:rPr>
          <w:rFonts w:eastAsia="Times New Roman"/>
          <w:sz w:val="28"/>
          <w:szCs w:val="28"/>
          <w:lang w:eastAsia="cs-CZ"/>
        </w:rPr>
        <w:t>B.9 Ochrana obyvatelstva</w:t>
      </w:r>
      <w:bookmarkEnd w:id="21"/>
    </w:p>
    <w:p w14:paraId="185D3E20" w14:textId="77777777" w:rsidR="00BD5919" w:rsidRPr="00F079E0" w:rsidRDefault="00BD5919" w:rsidP="00C07EB4">
      <w:pPr>
        <w:jc w:val="both"/>
        <w:rPr>
          <w:rFonts w:ascii="Arial" w:eastAsia="Times New Roman" w:hAnsi="Arial" w:cs="Arial"/>
          <w:b/>
          <w:bCs/>
          <w:color w:val="000000"/>
          <w:kern w:val="0"/>
          <w:sz w:val="20"/>
          <w:szCs w:val="20"/>
          <w:lang w:eastAsia="cs-CZ"/>
          <w14:ligatures w14:val="none"/>
        </w:rPr>
      </w:pPr>
      <w:r w:rsidRPr="00F079E0">
        <w:rPr>
          <w:rFonts w:ascii="Arial" w:eastAsia="Times New Roman" w:hAnsi="Arial" w:cs="Arial"/>
          <w:b/>
          <w:bCs/>
          <w:color w:val="000000"/>
          <w:kern w:val="0"/>
          <w:sz w:val="20"/>
          <w:szCs w:val="20"/>
          <w:lang w:eastAsia="cs-CZ"/>
          <w14:ligatures w14:val="none"/>
        </w:rPr>
        <w:t>Splnění základních požadavků z hlediska plnění úkolů ochrany obyvatelstva</w:t>
      </w:r>
    </w:p>
    <w:p w14:paraId="4C251283" w14:textId="77777777" w:rsidR="00BD5919" w:rsidRPr="00F079E0" w:rsidRDefault="00BD5919" w:rsidP="00C07EB4">
      <w:pPr>
        <w:jc w:val="both"/>
        <w:rPr>
          <w:rFonts w:ascii="Arial" w:eastAsia="Times New Roman" w:hAnsi="Arial" w:cs="Arial"/>
          <w:b/>
          <w:bCs/>
          <w:color w:val="000000"/>
          <w:kern w:val="0"/>
          <w:sz w:val="20"/>
          <w:szCs w:val="20"/>
          <w:lang w:eastAsia="cs-CZ"/>
          <w14:ligatures w14:val="none"/>
        </w:rPr>
      </w:pPr>
      <w:r w:rsidRPr="00F079E0">
        <w:rPr>
          <w:rFonts w:ascii="Arial" w:eastAsia="Times New Roman" w:hAnsi="Arial" w:cs="Arial"/>
          <w:b/>
          <w:bCs/>
          <w:color w:val="000000"/>
          <w:kern w:val="0"/>
          <w:sz w:val="20"/>
          <w:szCs w:val="20"/>
          <w:lang w:eastAsia="cs-CZ"/>
          <w14:ligatures w14:val="none"/>
        </w:rPr>
        <w:t>a) způsob zajištění varování a informování obyvatelstva před hrozící nebo nastalou mimořádnou událostí,</w:t>
      </w:r>
    </w:p>
    <w:p w14:paraId="098E839C" w14:textId="34C40BFF" w:rsidR="00FB5BD9" w:rsidRPr="005A7D8F" w:rsidRDefault="00FA63C3" w:rsidP="005A7D8F">
      <w:pPr>
        <w:spacing w:before="120" w:line="288" w:lineRule="auto"/>
        <w:jc w:val="both"/>
        <w:rPr>
          <w:rFonts w:ascii="Arial" w:eastAsia="Calibri" w:hAnsi="Arial" w:cs="Arial"/>
          <w:sz w:val="20"/>
          <w:szCs w:val="20"/>
          <w:u w:color="7030A0"/>
        </w:rPr>
      </w:pPr>
      <w:r>
        <w:rPr>
          <w:rFonts w:ascii="Arial" w:eastAsia="Calibri" w:hAnsi="Arial" w:cs="Arial"/>
          <w:sz w:val="20"/>
          <w:szCs w:val="20"/>
          <w:u w:color="7030A0"/>
        </w:rPr>
        <w:t>není předmětem PD</w:t>
      </w:r>
    </w:p>
    <w:p w14:paraId="454410F8" w14:textId="1CF1F69C" w:rsidR="00BD5919" w:rsidRPr="00F079E0" w:rsidRDefault="00BD5919" w:rsidP="00FB5BD9">
      <w:pPr>
        <w:spacing w:before="120"/>
        <w:jc w:val="both"/>
        <w:rPr>
          <w:rFonts w:ascii="Arial" w:eastAsia="Times New Roman" w:hAnsi="Arial" w:cs="Arial"/>
          <w:b/>
          <w:bCs/>
          <w:color w:val="000000"/>
          <w:kern w:val="0"/>
          <w:sz w:val="20"/>
          <w:szCs w:val="20"/>
          <w:lang w:eastAsia="cs-CZ"/>
          <w14:ligatures w14:val="none"/>
        </w:rPr>
      </w:pPr>
      <w:r w:rsidRPr="00F079E0">
        <w:rPr>
          <w:rFonts w:ascii="Arial" w:eastAsia="Times New Roman" w:hAnsi="Arial" w:cs="Arial"/>
          <w:b/>
          <w:bCs/>
          <w:color w:val="000000"/>
          <w:kern w:val="0"/>
          <w:sz w:val="20"/>
          <w:szCs w:val="20"/>
          <w:lang w:eastAsia="cs-CZ"/>
          <w14:ligatures w14:val="none"/>
        </w:rPr>
        <w:t>b) způsob zajištění ukrytí obyvatelstva,</w:t>
      </w:r>
    </w:p>
    <w:p w14:paraId="23525671" w14:textId="7EEC2293" w:rsidR="006017A0" w:rsidRPr="00F079E0" w:rsidRDefault="00FA63C3" w:rsidP="00FB5BD9">
      <w:pPr>
        <w:spacing w:before="120" w:line="240" w:lineRule="atLeast"/>
        <w:jc w:val="both"/>
        <w:rPr>
          <w:rFonts w:ascii="Arial" w:eastAsia="Calibri" w:hAnsi="Arial" w:cs="Arial"/>
          <w:sz w:val="20"/>
          <w:szCs w:val="20"/>
          <w:u w:color="7030A0"/>
        </w:rPr>
      </w:pPr>
      <w:r>
        <w:rPr>
          <w:rFonts w:ascii="Arial" w:eastAsia="Calibri" w:hAnsi="Arial" w:cs="Arial"/>
          <w:sz w:val="20"/>
          <w:szCs w:val="20"/>
          <w:u w:color="7030A0"/>
        </w:rPr>
        <w:t>není předmětem PD</w:t>
      </w:r>
    </w:p>
    <w:p w14:paraId="5F4BCAB7" w14:textId="77777777" w:rsidR="00BD5919" w:rsidRPr="00F079E0" w:rsidRDefault="00BD5919" w:rsidP="00FB5BD9">
      <w:pPr>
        <w:spacing w:before="120" w:line="240" w:lineRule="atLeast"/>
        <w:jc w:val="both"/>
        <w:rPr>
          <w:rFonts w:ascii="Arial" w:eastAsia="Times New Roman" w:hAnsi="Arial" w:cs="Arial"/>
          <w:b/>
          <w:bCs/>
          <w:color w:val="000000"/>
          <w:kern w:val="0"/>
          <w:sz w:val="20"/>
          <w:szCs w:val="20"/>
          <w:lang w:eastAsia="cs-CZ"/>
          <w14:ligatures w14:val="none"/>
        </w:rPr>
      </w:pPr>
      <w:r w:rsidRPr="00F079E0">
        <w:rPr>
          <w:rFonts w:ascii="Arial" w:eastAsia="Times New Roman" w:hAnsi="Arial" w:cs="Arial"/>
          <w:b/>
          <w:bCs/>
          <w:color w:val="000000"/>
          <w:kern w:val="0"/>
          <w:sz w:val="20"/>
          <w:szCs w:val="20"/>
          <w:lang w:eastAsia="cs-CZ"/>
          <w14:ligatures w14:val="none"/>
        </w:rPr>
        <w:t>c) způsob zajištění ochrany před nebezpečnými účinky nebezpečných látek u staveb v zónách havarijního plánování,</w:t>
      </w:r>
    </w:p>
    <w:p w14:paraId="46E840A8" w14:textId="0397E002" w:rsidR="006017A0" w:rsidRPr="00F079E0" w:rsidRDefault="00FA63C3" w:rsidP="00FB5BD9">
      <w:pPr>
        <w:spacing w:before="120" w:line="240" w:lineRule="atLeast"/>
        <w:jc w:val="both"/>
        <w:rPr>
          <w:rFonts w:ascii="Arial" w:eastAsia="Calibri" w:hAnsi="Arial" w:cs="Arial"/>
          <w:sz w:val="20"/>
          <w:szCs w:val="20"/>
          <w:u w:color="7030A0"/>
        </w:rPr>
      </w:pPr>
      <w:r>
        <w:rPr>
          <w:rFonts w:ascii="Arial" w:eastAsia="Calibri" w:hAnsi="Arial" w:cs="Arial"/>
          <w:sz w:val="20"/>
          <w:szCs w:val="20"/>
          <w:u w:color="7030A0"/>
        </w:rPr>
        <w:t>není předmětem PD</w:t>
      </w:r>
    </w:p>
    <w:p w14:paraId="79ACB966" w14:textId="77777777" w:rsidR="00BD5919" w:rsidRPr="00F079E0" w:rsidRDefault="00BD5919" w:rsidP="00FB5BD9">
      <w:pPr>
        <w:spacing w:before="120" w:line="240" w:lineRule="atLeast"/>
        <w:jc w:val="both"/>
        <w:rPr>
          <w:rFonts w:ascii="Arial" w:eastAsia="Times New Roman" w:hAnsi="Arial" w:cs="Arial"/>
          <w:b/>
          <w:bCs/>
          <w:color w:val="000000"/>
          <w:kern w:val="0"/>
          <w:sz w:val="20"/>
          <w:szCs w:val="20"/>
          <w:lang w:eastAsia="cs-CZ"/>
          <w14:ligatures w14:val="none"/>
        </w:rPr>
      </w:pPr>
      <w:r w:rsidRPr="00F079E0">
        <w:rPr>
          <w:rFonts w:ascii="Arial" w:eastAsia="Times New Roman" w:hAnsi="Arial" w:cs="Arial"/>
          <w:b/>
          <w:bCs/>
          <w:color w:val="000000"/>
          <w:kern w:val="0"/>
          <w:sz w:val="20"/>
          <w:szCs w:val="20"/>
          <w:lang w:eastAsia="cs-CZ"/>
          <w14:ligatures w14:val="none"/>
        </w:rPr>
        <w:t>d) způsob zajištění ochrany před povodněmi,</w:t>
      </w:r>
    </w:p>
    <w:p w14:paraId="535F716C" w14:textId="3C74AE78" w:rsidR="006017A0" w:rsidRPr="00F079E0" w:rsidRDefault="00FA63C3" w:rsidP="00FB5BD9">
      <w:pPr>
        <w:spacing w:before="120" w:line="240" w:lineRule="atLeast"/>
        <w:jc w:val="both"/>
        <w:rPr>
          <w:rFonts w:ascii="Arial" w:eastAsia="Calibri" w:hAnsi="Arial" w:cs="Arial"/>
          <w:sz w:val="20"/>
          <w:szCs w:val="20"/>
          <w:u w:color="7030A0"/>
        </w:rPr>
      </w:pPr>
      <w:r>
        <w:rPr>
          <w:rFonts w:ascii="Arial" w:eastAsia="Calibri" w:hAnsi="Arial" w:cs="Arial"/>
          <w:sz w:val="20"/>
          <w:szCs w:val="20"/>
          <w:u w:color="7030A0"/>
        </w:rPr>
        <w:t>není předmětem PD</w:t>
      </w:r>
    </w:p>
    <w:p w14:paraId="725185F9" w14:textId="77777777" w:rsidR="00BD5919" w:rsidRPr="00F079E0" w:rsidRDefault="00BD5919" w:rsidP="00FB5BD9">
      <w:pPr>
        <w:spacing w:before="120" w:line="240" w:lineRule="atLeast"/>
        <w:jc w:val="both"/>
        <w:rPr>
          <w:rFonts w:ascii="Arial" w:eastAsia="Times New Roman" w:hAnsi="Arial" w:cs="Arial"/>
          <w:b/>
          <w:bCs/>
          <w:color w:val="000000"/>
          <w:kern w:val="0"/>
          <w:sz w:val="20"/>
          <w:szCs w:val="20"/>
          <w:lang w:eastAsia="cs-CZ"/>
          <w14:ligatures w14:val="none"/>
        </w:rPr>
      </w:pPr>
      <w:r w:rsidRPr="00F079E0">
        <w:rPr>
          <w:rFonts w:ascii="Arial" w:eastAsia="Times New Roman" w:hAnsi="Arial" w:cs="Arial"/>
          <w:b/>
          <w:bCs/>
          <w:color w:val="000000"/>
          <w:kern w:val="0"/>
          <w:sz w:val="20"/>
          <w:szCs w:val="20"/>
          <w:lang w:eastAsia="cs-CZ"/>
          <w14:ligatures w14:val="none"/>
        </w:rPr>
        <w:t>e) způsob zajištění soběstačnosti stavby pro případ výpadku elektrické energie u staveb občanského vybavení,</w:t>
      </w:r>
    </w:p>
    <w:p w14:paraId="6966E4CB" w14:textId="5C750628" w:rsidR="006017A0" w:rsidRPr="00F079E0" w:rsidRDefault="00FA63C3" w:rsidP="00FB5BD9">
      <w:pPr>
        <w:spacing w:before="120" w:line="240" w:lineRule="atLeast"/>
        <w:jc w:val="both"/>
        <w:rPr>
          <w:rFonts w:ascii="Arial" w:eastAsia="Calibri" w:hAnsi="Arial" w:cs="Arial"/>
          <w:sz w:val="20"/>
          <w:szCs w:val="20"/>
          <w:u w:color="7030A0"/>
        </w:rPr>
      </w:pPr>
      <w:r>
        <w:rPr>
          <w:rFonts w:ascii="Arial" w:eastAsia="Calibri" w:hAnsi="Arial" w:cs="Arial"/>
          <w:sz w:val="20"/>
          <w:szCs w:val="20"/>
          <w:u w:color="7030A0"/>
        </w:rPr>
        <w:t>není předmětem PD</w:t>
      </w:r>
    </w:p>
    <w:p w14:paraId="3C8D8E54" w14:textId="77777777" w:rsidR="00BD5919" w:rsidRPr="00F079E0" w:rsidRDefault="00BD5919" w:rsidP="00FB5BD9">
      <w:pPr>
        <w:spacing w:before="120" w:line="240" w:lineRule="atLeast"/>
        <w:jc w:val="both"/>
        <w:rPr>
          <w:rFonts w:ascii="Arial" w:eastAsia="Times New Roman" w:hAnsi="Arial" w:cs="Arial"/>
          <w:b/>
          <w:bCs/>
          <w:color w:val="000000"/>
          <w:kern w:val="0"/>
          <w:sz w:val="20"/>
          <w:szCs w:val="20"/>
          <w:lang w:eastAsia="cs-CZ"/>
          <w14:ligatures w14:val="none"/>
        </w:rPr>
      </w:pPr>
      <w:r w:rsidRPr="00F079E0">
        <w:rPr>
          <w:rFonts w:ascii="Arial" w:eastAsia="Times New Roman" w:hAnsi="Arial" w:cs="Arial"/>
          <w:b/>
          <w:bCs/>
          <w:color w:val="000000"/>
          <w:kern w:val="0"/>
          <w:sz w:val="20"/>
          <w:szCs w:val="20"/>
          <w:lang w:eastAsia="cs-CZ"/>
          <w14:ligatures w14:val="none"/>
        </w:rPr>
        <w:t>f) způsob zajištění ochrany stávajících staveb civilní ochrany v území dotčeném stavbou nebo staveništěm, jejich výčet, umístění a popis možného dotčení jejich funkce a provozuschopnosti.</w:t>
      </w:r>
    </w:p>
    <w:p w14:paraId="3C690FC2" w14:textId="56F83AA8" w:rsidR="006017A0" w:rsidRPr="00F079E0" w:rsidRDefault="00FA63C3" w:rsidP="00FB5BD9">
      <w:pPr>
        <w:spacing w:before="120" w:line="240" w:lineRule="atLeast"/>
        <w:jc w:val="both"/>
        <w:rPr>
          <w:rFonts w:ascii="Arial" w:eastAsia="Calibri" w:hAnsi="Arial" w:cs="Arial"/>
          <w:sz w:val="20"/>
          <w:szCs w:val="20"/>
          <w:u w:color="7030A0"/>
        </w:rPr>
      </w:pPr>
      <w:r>
        <w:rPr>
          <w:rFonts w:ascii="Arial" w:eastAsia="Calibri" w:hAnsi="Arial" w:cs="Arial"/>
          <w:sz w:val="20"/>
          <w:szCs w:val="20"/>
          <w:u w:color="7030A0"/>
        </w:rPr>
        <w:t>Není předmětem PD</w:t>
      </w:r>
    </w:p>
    <w:p w14:paraId="1D9A0383" w14:textId="600D049C" w:rsidR="00BD5919" w:rsidRPr="00FB5BD9" w:rsidRDefault="00BD5919" w:rsidP="00FB5BD9">
      <w:pPr>
        <w:pStyle w:val="Nadpis1"/>
        <w:spacing w:before="120" w:line="240" w:lineRule="atLeast"/>
        <w:jc w:val="both"/>
        <w:rPr>
          <w:rFonts w:eastAsia="Times New Roman"/>
          <w:sz w:val="28"/>
          <w:szCs w:val="28"/>
          <w:lang w:eastAsia="cs-CZ"/>
        </w:rPr>
      </w:pPr>
      <w:bookmarkStart w:id="22" w:name="_Toc197372402"/>
      <w:r w:rsidRPr="00FB5BD9">
        <w:rPr>
          <w:rFonts w:eastAsia="Times New Roman"/>
          <w:sz w:val="28"/>
          <w:szCs w:val="28"/>
          <w:lang w:eastAsia="cs-CZ"/>
        </w:rPr>
        <w:t>B.10 Zásady organizace výstavby</w:t>
      </w:r>
      <w:bookmarkEnd w:id="22"/>
    </w:p>
    <w:p w14:paraId="388567A5" w14:textId="77777777" w:rsidR="00BD5919" w:rsidRPr="00F079E0" w:rsidRDefault="00BD5919" w:rsidP="00C07EB4">
      <w:pPr>
        <w:jc w:val="both"/>
        <w:rPr>
          <w:rFonts w:ascii="Arial" w:eastAsia="Times New Roman" w:hAnsi="Arial" w:cs="Arial"/>
          <w:b/>
          <w:bCs/>
          <w:color w:val="000000"/>
          <w:kern w:val="0"/>
          <w:sz w:val="20"/>
          <w:szCs w:val="20"/>
          <w:lang w:eastAsia="cs-CZ"/>
          <w14:ligatures w14:val="none"/>
        </w:rPr>
      </w:pPr>
      <w:r w:rsidRPr="00F079E0">
        <w:rPr>
          <w:rFonts w:ascii="Arial" w:eastAsia="Times New Roman" w:hAnsi="Arial" w:cs="Arial"/>
          <w:b/>
          <w:bCs/>
          <w:color w:val="000000"/>
          <w:kern w:val="0"/>
          <w:sz w:val="20"/>
          <w:szCs w:val="20"/>
          <w:lang w:eastAsia="cs-CZ"/>
          <w14:ligatures w14:val="none"/>
        </w:rPr>
        <w:t>a) napojení staveniště na stávající dopravní a technickou infrastrukturu,</w:t>
      </w:r>
    </w:p>
    <w:p w14:paraId="4DE27AE4" w14:textId="0D9DF2BF" w:rsidR="006017A0" w:rsidRPr="00FB5BD9" w:rsidRDefault="006017A0" w:rsidP="00FB5BD9">
      <w:pPr>
        <w:spacing w:before="120" w:line="240" w:lineRule="atLeast"/>
        <w:jc w:val="both"/>
        <w:rPr>
          <w:rFonts w:ascii="Calibri" w:eastAsia="Times New Roman" w:hAnsi="Calibri" w:cs="Calibri"/>
          <w:b/>
          <w:bCs/>
          <w:color w:val="000000"/>
          <w:kern w:val="0"/>
          <w:sz w:val="22"/>
          <w:szCs w:val="22"/>
          <w:lang w:eastAsia="cs-CZ"/>
          <w14:ligatures w14:val="none"/>
        </w:rPr>
      </w:pPr>
      <w:r w:rsidRPr="00FB5BD9">
        <w:rPr>
          <w:rFonts w:ascii="Calibri" w:eastAsia="Calibri" w:hAnsi="Calibri" w:cs="Calibri"/>
          <w:sz w:val="22"/>
          <w:szCs w:val="22"/>
          <w:u w:color="7030A0"/>
        </w:rPr>
        <w:t>Při realizaci stavby je požadován zdroj NN a vody. Napojení na energie a vodu si musí zajistit dodavatel stavby nezávisle na stávajících rozvodech, případně po dohodě s investorem napojením přes podružné měření na stávající měření a zdroj vody</w:t>
      </w:r>
    </w:p>
    <w:p w14:paraId="70E6017A" w14:textId="77777777" w:rsidR="00BD5919" w:rsidRPr="00FB5BD9" w:rsidRDefault="00BD5919" w:rsidP="00FB5BD9">
      <w:pPr>
        <w:spacing w:before="120" w:line="240" w:lineRule="atLeast"/>
        <w:jc w:val="both"/>
        <w:rPr>
          <w:rFonts w:ascii="Calibri" w:eastAsia="Times New Roman" w:hAnsi="Calibri" w:cs="Calibri"/>
          <w:b/>
          <w:bCs/>
          <w:color w:val="000000"/>
          <w:kern w:val="0"/>
          <w:sz w:val="22"/>
          <w:szCs w:val="22"/>
          <w:lang w:eastAsia="cs-CZ"/>
          <w14:ligatures w14:val="none"/>
        </w:rPr>
      </w:pPr>
      <w:r w:rsidRPr="00FB5BD9">
        <w:rPr>
          <w:rFonts w:ascii="Calibri" w:eastAsia="Times New Roman" w:hAnsi="Calibri" w:cs="Calibri"/>
          <w:b/>
          <w:bCs/>
          <w:color w:val="000000"/>
          <w:kern w:val="0"/>
          <w:sz w:val="22"/>
          <w:szCs w:val="22"/>
          <w:lang w:eastAsia="cs-CZ"/>
          <w14:ligatures w14:val="none"/>
        </w:rPr>
        <w:t>b) ochrana okolí staveniště a požadavky na související asanace, demolice, demontáž, dekonstrukce a kácení dřevin apod.,</w:t>
      </w:r>
    </w:p>
    <w:p w14:paraId="71EF8FF8" w14:textId="33C9F2E1" w:rsidR="006017A0" w:rsidRPr="00FB5BD9" w:rsidRDefault="005A7D8F" w:rsidP="00FB5BD9">
      <w:pPr>
        <w:spacing w:before="120" w:line="240" w:lineRule="atLeast"/>
        <w:jc w:val="both"/>
        <w:rPr>
          <w:rFonts w:ascii="Calibri" w:eastAsia="Times New Roman" w:hAnsi="Calibri" w:cs="Calibri"/>
          <w:color w:val="000000"/>
          <w:kern w:val="0"/>
          <w:sz w:val="22"/>
          <w:szCs w:val="22"/>
          <w:lang w:eastAsia="cs-CZ"/>
          <w14:ligatures w14:val="none"/>
        </w:rPr>
      </w:pPr>
      <w:r>
        <w:rPr>
          <w:rFonts w:ascii="Calibri" w:eastAsia="Times New Roman" w:hAnsi="Calibri" w:cs="Calibri"/>
          <w:color w:val="000000"/>
          <w:kern w:val="0"/>
          <w:sz w:val="22"/>
          <w:szCs w:val="22"/>
          <w:lang w:eastAsia="cs-CZ"/>
          <w14:ligatures w14:val="none"/>
        </w:rPr>
        <w:t>Staveniště bude oploceno oplocením výšky min. 1800 mm</w:t>
      </w:r>
      <w:r w:rsidR="00FA63C3">
        <w:rPr>
          <w:rFonts w:ascii="Calibri" w:eastAsia="Times New Roman" w:hAnsi="Calibri" w:cs="Calibri"/>
          <w:color w:val="000000"/>
          <w:kern w:val="0"/>
          <w:sz w:val="22"/>
          <w:szCs w:val="22"/>
          <w:lang w:eastAsia="cs-CZ"/>
          <w14:ligatures w14:val="none"/>
        </w:rPr>
        <w:t>.</w:t>
      </w:r>
    </w:p>
    <w:p w14:paraId="42D38BAC" w14:textId="338DD6B1" w:rsidR="00BD5919" w:rsidRPr="00FB5BD9" w:rsidRDefault="00BD5919" w:rsidP="00FB5BD9">
      <w:pPr>
        <w:spacing w:before="120" w:line="240" w:lineRule="atLeast"/>
        <w:jc w:val="both"/>
        <w:rPr>
          <w:rFonts w:ascii="Calibri" w:eastAsia="Times New Roman" w:hAnsi="Calibri" w:cs="Calibri"/>
          <w:b/>
          <w:bCs/>
          <w:color w:val="000000"/>
          <w:kern w:val="0"/>
          <w:sz w:val="22"/>
          <w:szCs w:val="22"/>
          <w:lang w:eastAsia="cs-CZ"/>
          <w14:ligatures w14:val="none"/>
        </w:rPr>
      </w:pPr>
      <w:r w:rsidRPr="00FB5BD9">
        <w:rPr>
          <w:rFonts w:ascii="Calibri" w:eastAsia="Times New Roman" w:hAnsi="Calibri" w:cs="Calibri"/>
          <w:b/>
          <w:bCs/>
          <w:color w:val="000000"/>
          <w:kern w:val="0"/>
          <w:sz w:val="22"/>
          <w:szCs w:val="22"/>
          <w:lang w:eastAsia="cs-CZ"/>
          <w14:ligatures w14:val="none"/>
        </w:rPr>
        <w:t xml:space="preserve">c) vstup a vjezd na stavbu, přístup na stavbu po dobu výstavby, popřípadě přístupové trasy, včetně požadavků na </w:t>
      </w:r>
      <w:proofErr w:type="spellStart"/>
      <w:r w:rsidRPr="00FB5BD9">
        <w:rPr>
          <w:rFonts w:ascii="Calibri" w:eastAsia="Times New Roman" w:hAnsi="Calibri" w:cs="Calibri"/>
          <w:b/>
          <w:bCs/>
          <w:color w:val="000000"/>
          <w:kern w:val="0"/>
          <w:sz w:val="22"/>
          <w:szCs w:val="22"/>
          <w:lang w:eastAsia="cs-CZ"/>
          <w14:ligatures w14:val="none"/>
        </w:rPr>
        <w:t>obchozí</w:t>
      </w:r>
      <w:proofErr w:type="spellEnd"/>
      <w:r w:rsidRPr="00FB5BD9">
        <w:rPr>
          <w:rFonts w:ascii="Calibri" w:eastAsia="Times New Roman" w:hAnsi="Calibri" w:cs="Calibri"/>
          <w:b/>
          <w:bCs/>
          <w:color w:val="000000"/>
          <w:kern w:val="0"/>
          <w:sz w:val="22"/>
          <w:szCs w:val="22"/>
          <w:lang w:eastAsia="cs-CZ"/>
          <w14:ligatures w14:val="none"/>
        </w:rPr>
        <w:t xml:space="preserve"> trasy pro osoby s omezenou schopností pohybu nebo orientace a způsob zajištění bezpečnosti provozu,</w:t>
      </w:r>
    </w:p>
    <w:p w14:paraId="3E2FA277" w14:textId="5CA6CB84" w:rsidR="006017A0" w:rsidRDefault="006017A0" w:rsidP="00FB5BD9">
      <w:pPr>
        <w:spacing w:before="120" w:line="240" w:lineRule="atLeast"/>
        <w:jc w:val="both"/>
        <w:rPr>
          <w:rFonts w:ascii="Calibri" w:eastAsia="Times New Roman" w:hAnsi="Calibri" w:cs="Calibri"/>
          <w:color w:val="000000"/>
          <w:kern w:val="0"/>
          <w:sz w:val="22"/>
          <w:szCs w:val="22"/>
          <w:lang w:eastAsia="cs-CZ"/>
          <w14:ligatures w14:val="none"/>
        </w:rPr>
      </w:pPr>
      <w:r w:rsidRPr="00FB5BD9">
        <w:rPr>
          <w:rFonts w:ascii="Calibri" w:eastAsia="Times New Roman" w:hAnsi="Calibri" w:cs="Calibri"/>
          <w:color w:val="000000"/>
          <w:kern w:val="0"/>
          <w:sz w:val="22"/>
          <w:szCs w:val="22"/>
          <w:lang w:eastAsia="cs-CZ"/>
          <w14:ligatures w14:val="none"/>
        </w:rPr>
        <w:t xml:space="preserve">Příjezd i přístup na stavbu bude </w:t>
      </w:r>
      <w:r w:rsidR="00FA63C3">
        <w:rPr>
          <w:rFonts w:ascii="Calibri" w:eastAsia="Times New Roman" w:hAnsi="Calibri" w:cs="Calibri"/>
          <w:color w:val="000000"/>
          <w:kern w:val="0"/>
          <w:sz w:val="22"/>
          <w:szCs w:val="22"/>
          <w:lang w:eastAsia="cs-CZ"/>
          <w14:ligatures w14:val="none"/>
        </w:rPr>
        <w:t xml:space="preserve">ze stávající komunikace. </w:t>
      </w:r>
    </w:p>
    <w:p w14:paraId="7A5D5E01" w14:textId="77777777" w:rsidR="006D06BB" w:rsidRDefault="006D06BB" w:rsidP="00FB5BD9">
      <w:pPr>
        <w:spacing w:before="120" w:line="240" w:lineRule="atLeast"/>
        <w:jc w:val="both"/>
        <w:rPr>
          <w:rFonts w:ascii="Calibri" w:eastAsia="Times New Roman" w:hAnsi="Calibri" w:cs="Calibri"/>
          <w:color w:val="000000"/>
          <w:kern w:val="0"/>
          <w:sz w:val="22"/>
          <w:szCs w:val="22"/>
          <w:lang w:eastAsia="cs-CZ"/>
          <w14:ligatures w14:val="none"/>
        </w:rPr>
      </w:pPr>
    </w:p>
    <w:p w14:paraId="26E5263C" w14:textId="77777777" w:rsidR="006D06BB" w:rsidRPr="00FB5BD9" w:rsidRDefault="006D06BB" w:rsidP="00FB5BD9">
      <w:pPr>
        <w:spacing w:before="120" w:line="240" w:lineRule="atLeast"/>
        <w:jc w:val="both"/>
        <w:rPr>
          <w:rFonts w:ascii="Calibri" w:eastAsia="Times New Roman" w:hAnsi="Calibri" w:cs="Calibri"/>
          <w:color w:val="000000"/>
          <w:kern w:val="0"/>
          <w:sz w:val="22"/>
          <w:szCs w:val="22"/>
          <w:lang w:eastAsia="cs-CZ"/>
          <w14:ligatures w14:val="none"/>
        </w:rPr>
      </w:pPr>
    </w:p>
    <w:p w14:paraId="48A223F8" w14:textId="44A14AE7" w:rsidR="00BD5919" w:rsidRPr="00FB5BD9" w:rsidRDefault="00BD5919" w:rsidP="00FB5BD9">
      <w:pPr>
        <w:spacing w:before="120" w:line="240" w:lineRule="atLeast"/>
        <w:jc w:val="both"/>
        <w:rPr>
          <w:rFonts w:ascii="Calibri" w:eastAsia="Times New Roman" w:hAnsi="Calibri" w:cs="Calibri"/>
          <w:b/>
          <w:bCs/>
          <w:color w:val="000000"/>
          <w:kern w:val="0"/>
          <w:sz w:val="22"/>
          <w:szCs w:val="22"/>
          <w:lang w:eastAsia="cs-CZ"/>
          <w14:ligatures w14:val="none"/>
        </w:rPr>
      </w:pPr>
      <w:r w:rsidRPr="00FB5BD9">
        <w:rPr>
          <w:rFonts w:ascii="Calibri" w:eastAsia="Times New Roman" w:hAnsi="Calibri" w:cs="Calibri"/>
          <w:b/>
          <w:bCs/>
          <w:color w:val="000000"/>
          <w:kern w:val="0"/>
          <w:sz w:val="22"/>
          <w:szCs w:val="22"/>
          <w:lang w:eastAsia="cs-CZ"/>
          <w14:ligatures w14:val="none"/>
        </w:rPr>
        <w:t>d) maximální dočasné a trvalé zábory pro staveniště,</w:t>
      </w:r>
    </w:p>
    <w:p w14:paraId="1C40765D" w14:textId="3FA1A8A2" w:rsidR="00C467B7" w:rsidRPr="00FB5BD9" w:rsidRDefault="00C467B7" w:rsidP="00FB5BD9">
      <w:pPr>
        <w:spacing w:before="120" w:line="240" w:lineRule="atLeast"/>
        <w:jc w:val="both"/>
        <w:rPr>
          <w:rFonts w:ascii="Calibri" w:eastAsia="Times New Roman" w:hAnsi="Calibri" w:cs="Calibri"/>
          <w:color w:val="000000"/>
          <w:kern w:val="0"/>
          <w:sz w:val="22"/>
          <w:szCs w:val="22"/>
          <w:lang w:eastAsia="cs-CZ"/>
          <w14:ligatures w14:val="none"/>
        </w:rPr>
      </w:pPr>
      <w:r w:rsidRPr="00FB5BD9">
        <w:rPr>
          <w:rFonts w:ascii="Calibri" w:eastAsia="Times New Roman" w:hAnsi="Calibri" w:cs="Calibri"/>
          <w:color w:val="000000"/>
          <w:kern w:val="0"/>
          <w:sz w:val="22"/>
          <w:szCs w:val="22"/>
          <w:lang w:eastAsia="cs-CZ"/>
          <w14:ligatures w14:val="none"/>
        </w:rPr>
        <w:t>Staveniště bud umístěno v</w:t>
      </w:r>
      <w:r w:rsidR="005A7D8F">
        <w:rPr>
          <w:rFonts w:ascii="Calibri" w:eastAsia="Times New Roman" w:hAnsi="Calibri" w:cs="Calibri"/>
          <w:color w:val="000000"/>
          <w:kern w:val="0"/>
          <w:sz w:val="22"/>
          <w:szCs w:val="22"/>
          <w:lang w:eastAsia="cs-CZ"/>
          <w14:ligatures w14:val="none"/>
        </w:rPr>
        <w:t xml:space="preserve"> areálu </w:t>
      </w:r>
      <w:r w:rsidR="00C553AC">
        <w:rPr>
          <w:rFonts w:ascii="Calibri" w:eastAsia="Times New Roman" w:hAnsi="Calibri" w:cs="Calibri"/>
          <w:color w:val="000000"/>
          <w:kern w:val="0"/>
          <w:sz w:val="22"/>
          <w:szCs w:val="22"/>
          <w:lang w:eastAsia="cs-CZ"/>
          <w14:ligatures w14:val="none"/>
        </w:rPr>
        <w:t xml:space="preserve">základní </w:t>
      </w:r>
      <w:proofErr w:type="gramStart"/>
      <w:r w:rsidR="00C553AC">
        <w:rPr>
          <w:rFonts w:ascii="Calibri" w:eastAsia="Times New Roman" w:hAnsi="Calibri" w:cs="Calibri"/>
          <w:color w:val="000000"/>
          <w:kern w:val="0"/>
          <w:sz w:val="22"/>
          <w:szCs w:val="22"/>
          <w:lang w:eastAsia="cs-CZ"/>
          <w14:ligatures w14:val="none"/>
        </w:rPr>
        <w:t xml:space="preserve">školy </w:t>
      </w:r>
      <w:r w:rsidRPr="00FB5BD9">
        <w:rPr>
          <w:rFonts w:ascii="Calibri" w:eastAsia="Times New Roman" w:hAnsi="Calibri" w:cs="Calibri"/>
          <w:color w:val="000000"/>
          <w:kern w:val="0"/>
          <w:sz w:val="22"/>
          <w:szCs w:val="22"/>
          <w:lang w:eastAsia="cs-CZ"/>
          <w14:ligatures w14:val="none"/>
        </w:rPr>
        <w:t xml:space="preserve"> –</w:t>
      </w:r>
      <w:proofErr w:type="gramEnd"/>
      <w:r w:rsidRPr="00FB5BD9">
        <w:rPr>
          <w:rFonts w:ascii="Calibri" w:eastAsia="Times New Roman" w:hAnsi="Calibri" w:cs="Calibri"/>
          <w:color w:val="000000"/>
          <w:kern w:val="0"/>
          <w:sz w:val="22"/>
          <w:szCs w:val="22"/>
          <w:lang w:eastAsia="cs-CZ"/>
          <w14:ligatures w14:val="none"/>
        </w:rPr>
        <w:t xml:space="preserve"> nevyžaduje trvalé nebo dočasné zábory.</w:t>
      </w:r>
    </w:p>
    <w:p w14:paraId="0F4ABCCF" w14:textId="6F546BAB" w:rsidR="00BD5919" w:rsidRPr="00FB5BD9" w:rsidRDefault="00BD5919" w:rsidP="00FB5BD9">
      <w:pPr>
        <w:spacing w:before="120" w:line="240" w:lineRule="atLeast"/>
        <w:jc w:val="both"/>
        <w:rPr>
          <w:rFonts w:ascii="Calibri" w:eastAsia="Times New Roman" w:hAnsi="Calibri" w:cs="Calibri"/>
          <w:b/>
          <w:bCs/>
          <w:color w:val="000000"/>
          <w:kern w:val="0"/>
          <w:sz w:val="22"/>
          <w:szCs w:val="22"/>
          <w:lang w:eastAsia="cs-CZ"/>
          <w14:ligatures w14:val="none"/>
        </w:rPr>
      </w:pPr>
      <w:r w:rsidRPr="00FB5BD9">
        <w:rPr>
          <w:rFonts w:ascii="Calibri" w:eastAsia="Times New Roman" w:hAnsi="Calibri" w:cs="Calibri"/>
          <w:b/>
          <w:bCs/>
          <w:color w:val="000000"/>
          <w:kern w:val="0"/>
          <w:sz w:val="22"/>
          <w:szCs w:val="22"/>
          <w:lang w:eastAsia="cs-CZ"/>
          <w14:ligatures w14:val="none"/>
        </w:rPr>
        <w:t xml:space="preserve">e) požadavky na ochranu životního prostředí při </w:t>
      </w:r>
      <w:proofErr w:type="gramStart"/>
      <w:r w:rsidRPr="00FB5BD9">
        <w:rPr>
          <w:rFonts w:ascii="Calibri" w:eastAsia="Times New Roman" w:hAnsi="Calibri" w:cs="Calibri"/>
          <w:b/>
          <w:bCs/>
          <w:color w:val="000000"/>
          <w:kern w:val="0"/>
          <w:sz w:val="22"/>
          <w:szCs w:val="22"/>
          <w:lang w:eastAsia="cs-CZ"/>
          <w14:ligatures w14:val="none"/>
        </w:rPr>
        <w:t>výstavbě - zejména</w:t>
      </w:r>
      <w:proofErr w:type="gramEnd"/>
      <w:r w:rsidRPr="00FB5BD9">
        <w:rPr>
          <w:rFonts w:ascii="Calibri" w:eastAsia="Times New Roman" w:hAnsi="Calibri" w:cs="Calibri"/>
          <w:b/>
          <w:bCs/>
          <w:color w:val="000000"/>
          <w:kern w:val="0"/>
          <w:sz w:val="22"/>
          <w:szCs w:val="22"/>
          <w:lang w:eastAsia="cs-CZ"/>
          <w14:ligatures w14:val="none"/>
        </w:rPr>
        <w:t xml:space="preserve"> opatření k minimalizaci dopadů při provádění stavby na životní prostředí, popis přítomnosti nebezpečných látek při výstavbě, předcházení vzniku odpadů, třídění materiálů pro recyklaci za účelem materiálového využití, včetně popisu opatření proti kontaminaci materiálů, stavby a jejího okolí, opatření při nakládání s azbestem, opatření na snížení hluku ze stavební činnosti a opatření proti prašnosti,</w:t>
      </w:r>
    </w:p>
    <w:p w14:paraId="4FCA1992" w14:textId="77777777" w:rsidR="00C467B7" w:rsidRPr="00FB5BD9" w:rsidRDefault="00C467B7" w:rsidP="00FB5BD9">
      <w:pPr>
        <w:spacing w:before="120" w:line="240" w:lineRule="atLeast"/>
        <w:jc w:val="both"/>
        <w:rPr>
          <w:rFonts w:ascii="Calibri" w:eastAsia="Calibri" w:hAnsi="Calibri" w:cs="Calibri"/>
          <w:sz w:val="22"/>
          <w:szCs w:val="22"/>
          <w:u w:color="7030A0"/>
        </w:rPr>
      </w:pPr>
      <w:r w:rsidRPr="00FB5BD9">
        <w:rPr>
          <w:rFonts w:ascii="Calibri" w:eastAsia="Calibri" w:hAnsi="Calibri" w:cs="Calibri"/>
          <w:sz w:val="22"/>
          <w:szCs w:val="22"/>
          <w:u w:color="7030A0"/>
        </w:rPr>
        <w:t>Při vlastní stavbě dojde přechodně ke zhoršení životního prostředí, a to jednak hlukem a vibracemi se stavebních strojů a jednak prachem. Důsledky hluku a vibrací budou eliminovány pracovní dobou, která bude omezena pouze na denní hodiny a po domluvě s investorem i částečně mimo ordinační hodiny ordinací.</w:t>
      </w:r>
    </w:p>
    <w:p w14:paraId="1743C9E3" w14:textId="25FBDA21" w:rsidR="00C467B7" w:rsidRPr="00FB5BD9" w:rsidRDefault="00C467B7" w:rsidP="00FB5BD9">
      <w:pPr>
        <w:spacing w:before="120" w:line="240" w:lineRule="atLeast"/>
        <w:jc w:val="both"/>
        <w:rPr>
          <w:rFonts w:ascii="Calibri" w:eastAsia="Calibri" w:hAnsi="Calibri" w:cs="Calibri"/>
          <w:sz w:val="22"/>
          <w:szCs w:val="22"/>
          <w:u w:color="7030A0"/>
        </w:rPr>
      </w:pPr>
      <w:r w:rsidRPr="00FB5BD9">
        <w:rPr>
          <w:rFonts w:ascii="Calibri" w:eastAsia="Calibri" w:hAnsi="Calibri" w:cs="Calibri"/>
          <w:sz w:val="22"/>
          <w:szCs w:val="22"/>
          <w:u w:color="7030A0"/>
        </w:rPr>
        <w:t>Stavba nesmí obtěžovat prostory obývané lidmi a venkovní okolí objektu nadměrným hlukem a vibracemi, ty musí být v souladu s nařízením vlády č. 272/2001 Sb., o ochraně zdraví před nepříznivými účinky hluku a vibrací. Hluk od vnějších zdrojů se nevyskytuje. V případě výskyty azbestu či jiných nebezpečných látek na stavbě bude provedeno oznámení příslušnému orgánu.</w:t>
      </w:r>
    </w:p>
    <w:p w14:paraId="413A1143" w14:textId="77777777" w:rsidR="00BD5919" w:rsidRPr="00FB5BD9" w:rsidRDefault="00BD5919" w:rsidP="00FB5BD9">
      <w:pPr>
        <w:spacing w:before="120" w:line="240" w:lineRule="atLeast"/>
        <w:jc w:val="both"/>
        <w:rPr>
          <w:rFonts w:ascii="Calibri" w:eastAsia="Times New Roman" w:hAnsi="Calibri" w:cs="Calibri"/>
          <w:b/>
          <w:bCs/>
          <w:color w:val="000000"/>
          <w:kern w:val="0"/>
          <w:sz w:val="22"/>
          <w:szCs w:val="22"/>
          <w:lang w:eastAsia="cs-CZ"/>
          <w14:ligatures w14:val="none"/>
        </w:rPr>
      </w:pPr>
      <w:r w:rsidRPr="00FB5BD9">
        <w:rPr>
          <w:rFonts w:ascii="Calibri" w:eastAsia="Times New Roman" w:hAnsi="Calibri" w:cs="Calibri"/>
          <w:b/>
          <w:bCs/>
          <w:color w:val="000000"/>
          <w:kern w:val="0"/>
          <w:sz w:val="22"/>
          <w:szCs w:val="22"/>
          <w:lang w:eastAsia="cs-CZ"/>
          <w14:ligatures w14:val="none"/>
        </w:rPr>
        <w:t>f) zásady bezpečnosti a ochrany zdraví při práci na staveništi</w:t>
      </w:r>
      <w:r w:rsidRPr="00FB5BD9">
        <w:rPr>
          <w:rFonts w:ascii="Calibri" w:eastAsia="Times New Roman" w:hAnsi="Calibri" w:cs="Calibri"/>
          <w:b/>
          <w:bCs/>
          <w:color w:val="000000"/>
          <w:kern w:val="0"/>
          <w:sz w:val="22"/>
          <w:szCs w:val="22"/>
          <w:vertAlign w:val="superscript"/>
          <w:lang w:eastAsia="cs-CZ"/>
          <w14:ligatures w14:val="none"/>
        </w:rPr>
        <w:t>4)</w:t>
      </w:r>
      <w:r w:rsidRPr="00FB5BD9">
        <w:rPr>
          <w:rFonts w:ascii="Calibri" w:eastAsia="Times New Roman" w:hAnsi="Calibri" w:cs="Calibri"/>
          <w:b/>
          <w:bCs/>
          <w:color w:val="000000"/>
          <w:kern w:val="0"/>
          <w:sz w:val="22"/>
          <w:szCs w:val="22"/>
          <w:lang w:eastAsia="cs-CZ"/>
          <w14:ligatures w14:val="none"/>
        </w:rPr>
        <w:t>,</w:t>
      </w:r>
    </w:p>
    <w:p w14:paraId="3E09AF7D" w14:textId="24D414D9" w:rsidR="00FA63C3" w:rsidRPr="00EF10CF" w:rsidRDefault="00FA63C3" w:rsidP="00FB5BD9">
      <w:pPr>
        <w:spacing w:before="120" w:line="240" w:lineRule="atLeast"/>
        <w:jc w:val="both"/>
        <w:rPr>
          <w:rFonts w:ascii="Calibri" w:eastAsia="Times New Roman" w:hAnsi="Calibri" w:cs="Calibri"/>
          <w:color w:val="000000"/>
          <w:kern w:val="0"/>
          <w:sz w:val="22"/>
          <w:szCs w:val="22"/>
          <w:lang w:eastAsia="cs-CZ"/>
          <w14:ligatures w14:val="none"/>
        </w:rPr>
      </w:pPr>
      <w:r>
        <w:rPr>
          <w:rFonts w:ascii="Calibri" w:eastAsia="Times New Roman" w:hAnsi="Calibri" w:cs="Calibri"/>
          <w:color w:val="000000"/>
          <w:kern w:val="0"/>
          <w:sz w:val="22"/>
          <w:szCs w:val="22"/>
          <w:lang w:eastAsia="cs-CZ"/>
          <w14:ligatures w14:val="none"/>
        </w:rPr>
        <w:t xml:space="preserve">Objednatel </w:t>
      </w:r>
      <w:r w:rsidR="00F079E0" w:rsidRPr="00FB5BD9">
        <w:rPr>
          <w:rFonts w:ascii="Calibri" w:eastAsia="Times New Roman" w:hAnsi="Calibri" w:cs="Calibri"/>
          <w:color w:val="000000"/>
          <w:kern w:val="0"/>
          <w:sz w:val="22"/>
          <w:szCs w:val="22"/>
          <w:lang w:eastAsia="cs-CZ"/>
          <w14:ligatures w14:val="none"/>
        </w:rPr>
        <w:t>zpracuje plán BOZP a seznámí s ním veškeré účastníky stavby.</w:t>
      </w:r>
    </w:p>
    <w:p w14:paraId="6BB51CCA" w14:textId="3F4116D0" w:rsidR="00BD5919" w:rsidRPr="00FB5BD9" w:rsidRDefault="00BD5919" w:rsidP="00FB5BD9">
      <w:pPr>
        <w:spacing w:before="120" w:line="240" w:lineRule="atLeast"/>
        <w:jc w:val="both"/>
        <w:rPr>
          <w:rFonts w:ascii="Calibri" w:eastAsia="Times New Roman" w:hAnsi="Calibri" w:cs="Calibri"/>
          <w:b/>
          <w:bCs/>
          <w:color w:val="000000"/>
          <w:kern w:val="0"/>
          <w:sz w:val="22"/>
          <w:szCs w:val="22"/>
          <w:lang w:eastAsia="cs-CZ"/>
          <w14:ligatures w14:val="none"/>
        </w:rPr>
      </w:pPr>
      <w:r w:rsidRPr="00FB5BD9">
        <w:rPr>
          <w:rFonts w:ascii="Calibri" w:eastAsia="Times New Roman" w:hAnsi="Calibri" w:cs="Calibri"/>
          <w:b/>
          <w:bCs/>
          <w:color w:val="000000"/>
          <w:kern w:val="0"/>
          <w:sz w:val="22"/>
          <w:szCs w:val="22"/>
          <w:lang w:eastAsia="cs-CZ"/>
          <w14:ligatures w14:val="none"/>
        </w:rPr>
        <w:t>g) bilance zemních prací, požadavky na přísun nebo deponie zemin,</w:t>
      </w:r>
    </w:p>
    <w:p w14:paraId="0DF44D8A" w14:textId="488FD3F5" w:rsidR="00C467B7" w:rsidRDefault="00C553AC" w:rsidP="00C07EB4">
      <w:pPr>
        <w:jc w:val="both"/>
        <w:rPr>
          <w:rFonts w:ascii="Calibri" w:eastAsia="Times New Roman" w:hAnsi="Calibri" w:cs="Calibri"/>
          <w:color w:val="000000"/>
          <w:kern w:val="0"/>
          <w:sz w:val="22"/>
          <w:szCs w:val="22"/>
          <w:lang w:eastAsia="cs-CZ"/>
          <w14:ligatures w14:val="none"/>
        </w:rPr>
      </w:pPr>
      <w:r>
        <w:rPr>
          <w:rFonts w:ascii="Calibri" w:eastAsia="Times New Roman" w:hAnsi="Calibri" w:cs="Calibri"/>
          <w:color w:val="000000"/>
          <w:kern w:val="0"/>
          <w:sz w:val="22"/>
          <w:szCs w:val="22"/>
          <w:lang w:eastAsia="cs-CZ"/>
          <w14:ligatures w14:val="none"/>
        </w:rPr>
        <w:t>není předmětem PD</w:t>
      </w:r>
    </w:p>
    <w:p w14:paraId="67A01E74" w14:textId="77777777" w:rsidR="00FA63C3" w:rsidRPr="00FB5BD9" w:rsidRDefault="00FA63C3" w:rsidP="00C07EB4">
      <w:pPr>
        <w:jc w:val="both"/>
        <w:rPr>
          <w:rFonts w:ascii="Calibri" w:eastAsia="Times New Roman" w:hAnsi="Calibri" w:cs="Calibri"/>
          <w:b/>
          <w:bCs/>
          <w:color w:val="000000"/>
          <w:kern w:val="0"/>
          <w:sz w:val="22"/>
          <w:szCs w:val="22"/>
          <w:lang w:eastAsia="cs-CZ"/>
          <w14:ligatures w14:val="none"/>
        </w:rPr>
      </w:pPr>
    </w:p>
    <w:p w14:paraId="1E1E6F57" w14:textId="2BD4635A" w:rsidR="00BD5919" w:rsidRPr="00FB5BD9" w:rsidRDefault="00BD5919" w:rsidP="00C07EB4">
      <w:pPr>
        <w:jc w:val="both"/>
        <w:rPr>
          <w:rFonts w:ascii="Calibri" w:eastAsia="Times New Roman" w:hAnsi="Calibri" w:cs="Calibri"/>
          <w:b/>
          <w:bCs/>
          <w:color w:val="000000"/>
          <w:kern w:val="0"/>
          <w:sz w:val="22"/>
          <w:szCs w:val="22"/>
          <w:lang w:eastAsia="cs-CZ"/>
          <w14:ligatures w14:val="none"/>
        </w:rPr>
      </w:pPr>
      <w:r w:rsidRPr="00FB5BD9">
        <w:rPr>
          <w:rFonts w:ascii="Calibri" w:eastAsia="Times New Roman" w:hAnsi="Calibri" w:cs="Calibri"/>
          <w:b/>
          <w:bCs/>
          <w:color w:val="000000"/>
          <w:kern w:val="0"/>
          <w:sz w:val="22"/>
          <w:szCs w:val="22"/>
          <w:lang w:eastAsia="cs-CZ"/>
          <w14:ligatures w14:val="none"/>
        </w:rPr>
        <w:t>h) limity pro užití výškové mechanizace,</w:t>
      </w:r>
    </w:p>
    <w:p w14:paraId="429966E7" w14:textId="570051B0" w:rsidR="00F079E0" w:rsidRPr="00FB5BD9" w:rsidRDefault="00F079E0" w:rsidP="00C07EB4">
      <w:pPr>
        <w:jc w:val="both"/>
        <w:rPr>
          <w:rFonts w:ascii="Calibri" w:eastAsia="Times New Roman" w:hAnsi="Calibri" w:cs="Calibri"/>
          <w:color w:val="000000"/>
          <w:kern w:val="0"/>
          <w:sz w:val="22"/>
          <w:szCs w:val="22"/>
          <w:lang w:eastAsia="cs-CZ"/>
          <w14:ligatures w14:val="none"/>
        </w:rPr>
      </w:pPr>
      <w:r w:rsidRPr="00FB5BD9">
        <w:rPr>
          <w:rFonts w:ascii="Calibri" w:eastAsia="Times New Roman" w:hAnsi="Calibri" w:cs="Calibri"/>
          <w:color w:val="000000"/>
          <w:kern w:val="0"/>
          <w:sz w:val="22"/>
          <w:szCs w:val="22"/>
          <w:lang w:eastAsia="cs-CZ"/>
          <w14:ligatures w14:val="none"/>
        </w:rPr>
        <w:t>Nejsou.</w:t>
      </w:r>
    </w:p>
    <w:p w14:paraId="2E1A9271" w14:textId="77777777" w:rsidR="00C467B7" w:rsidRPr="00FB5BD9" w:rsidRDefault="00C467B7" w:rsidP="00C07EB4">
      <w:pPr>
        <w:jc w:val="both"/>
        <w:rPr>
          <w:rFonts w:ascii="Calibri" w:eastAsia="Times New Roman" w:hAnsi="Calibri" w:cs="Calibri"/>
          <w:b/>
          <w:bCs/>
          <w:color w:val="000000"/>
          <w:kern w:val="0"/>
          <w:sz w:val="22"/>
          <w:szCs w:val="22"/>
          <w:lang w:eastAsia="cs-CZ"/>
          <w14:ligatures w14:val="none"/>
        </w:rPr>
      </w:pPr>
    </w:p>
    <w:p w14:paraId="10A21D1F" w14:textId="704F5270" w:rsidR="00BD5919" w:rsidRPr="00FB5BD9" w:rsidRDefault="00BD5919" w:rsidP="00C07EB4">
      <w:pPr>
        <w:jc w:val="both"/>
        <w:rPr>
          <w:rFonts w:ascii="Calibri" w:eastAsia="Times New Roman" w:hAnsi="Calibri" w:cs="Calibri"/>
          <w:b/>
          <w:bCs/>
          <w:color w:val="000000"/>
          <w:kern w:val="0"/>
          <w:sz w:val="22"/>
          <w:szCs w:val="22"/>
          <w:lang w:eastAsia="cs-CZ"/>
          <w14:ligatures w14:val="none"/>
        </w:rPr>
      </w:pPr>
      <w:r w:rsidRPr="00FB5BD9">
        <w:rPr>
          <w:rFonts w:ascii="Calibri" w:eastAsia="Times New Roman" w:hAnsi="Calibri" w:cs="Calibri"/>
          <w:b/>
          <w:bCs/>
          <w:color w:val="000000"/>
          <w:kern w:val="0"/>
          <w:sz w:val="22"/>
          <w:szCs w:val="22"/>
          <w:lang w:eastAsia="cs-CZ"/>
          <w14:ligatures w14:val="none"/>
        </w:rPr>
        <w:t>i) požadavky na postupné uvádění stavby do provozu (užívání), požadavky na průběh a způsob přípravy a realizace výstavby a další specifické požadavky,</w:t>
      </w:r>
    </w:p>
    <w:p w14:paraId="1D9C9A6B" w14:textId="7AFC09B9" w:rsidR="00C467B7" w:rsidRDefault="00EF10CF" w:rsidP="00C07EB4">
      <w:pPr>
        <w:jc w:val="both"/>
        <w:rPr>
          <w:rFonts w:ascii="Calibri" w:eastAsia="Times New Roman" w:hAnsi="Calibri" w:cs="Calibri"/>
          <w:color w:val="000000"/>
          <w:kern w:val="0"/>
          <w:sz w:val="22"/>
          <w:szCs w:val="22"/>
          <w:lang w:eastAsia="cs-CZ"/>
          <w14:ligatures w14:val="none"/>
        </w:rPr>
      </w:pPr>
      <w:r w:rsidRPr="00EF10CF">
        <w:rPr>
          <w:rFonts w:ascii="Calibri" w:eastAsia="Times New Roman" w:hAnsi="Calibri" w:cs="Calibri"/>
          <w:color w:val="000000"/>
          <w:kern w:val="0"/>
          <w:sz w:val="22"/>
          <w:szCs w:val="22"/>
          <w:lang w:eastAsia="cs-CZ"/>
          <w14:ligatures w14:val="none"/>
        </w:rPr>
        <w:t>nejsou</w:t>
      </w:r>
    </w:p>
    <w:p w14:paraId="5C9582F2" w14:textId="77777777" w:rsidR="00EF10CF" w:rsidRPr="00EF10CF" w:rsidRDefault="00EF10CF" w:rsidP="00C07EB4">
      <w:pPr>
        <w:jc w:val="both"/>
        <w:rPr>
          <w:rFonts w:ascii="Calibri" w:eastAsia="Times New Roman" w:hAnsi="Calibri" w:cs="Calibri"/>
          <w:color w:val="000000"/>
          <w:kern w:val="0"/>
          <w:sz w:val="22"/>
          <w:szCs w:val="22"/>
          <w:lang w:eastAsia="cs-CZ"/>
          <w14:ligatures w14:val="none"/>
        </w:rPr>
      </w:pPr>
    </w:p>
    <w:p w14:paraId="3643F0CD" w14:textId="4C70C75A" w:rsidR="00BD5919" w:rsidRPr="00FB5BD9" w:rsidRDefault="00BD5919" w:rsidP="00C07EB4">
      <w:pPr>
        <w:jc w:val="both"/>
        <w:rPr>
          <w:rFonts w:ascii="Calibri" w:eastAsia="Times New Roman" w:hAnsi="Calibri" w:cs="Calibri"/>
          <w:b/>
          <w:bCs/>
          <w:color w:val="000000"/>
          <w:kern w:val="0"/>
          <w:sz w:val="22"/>
          <w:szCs w:val="22"/>
          <w:lang w:eastAsia="cs-CZ"/>
          <w14:ligatures w14:val="none"/>
        </w:rPr>
      </w:pPr>
      <w:r w:rsidRPr="00FB5BD9">
        <w:rPr>
          <w:rFonts w:ascii="Calibri" w:eastAsia="Times New Roman" w:hAnsi="Calibri" w:cs="Calibri"/>
          <w:b/>
          <w:bCs/>
          <w:color w:val="000000"/>
          <w:kern w:val="0"/>
          <w:sz w:val="22"/>
          <w:szCs w:val="22"/>
          <w:lang w:eastAsia="cs-CZ"/>
          <w14:ligatures w14:val="none"/>
        </w:rPr>
        <w:t>j) návrh fází výstavby za účelem provedení kontrolních prohlídek,</w:t>
      </w:r>
    </w:p>
    <w:p w14:paraId="43EA3D9B" w14:textId="2A800692" w:rsidR="00F079E0" w:rsidRPr="00FB5BD9" w:rsidRDefault="00F079E0" w:rsidP="00C07EB4">
      <w:pPr>
        <w:jc w:val="both"/>
        <w:rPr>
          <w:rFonts w:ascii="Calibri" w:eastAsia="Times New Roman" w:hAnsi="Calibri" w:cs="Calibri"/>
          <w:color w:val="000000"/>
          <w:kern w:val="0"/>
          <w:sz w:val="22"/>
          <w:szCs w:val="22"/>
          <w:lang w:eastAsia="cs-CZ"/>
          <w14:ligatures w14:val="none"/>
        </w:rPr>
      </w:pPr>
      <w:r w:rsidRPr="00FB5BD9">
        <w:rPr>
          <w:rFonts w:ascii="Calibri" w:eastAsia="Times New Roman" w:hAnsi="Calibri" w:cs="Calibri"/>
          <w:color w:val="000000"/>
          <w:kern w:val="0"/>
          <w:sz w:val="22"/>
          <w:szCs w:val="22"/>
          <w:lang w:eastAsia="cs-CZ"/>
          <w14:ligatures w14:val="none"/>
        </w:rPr>
        <w:t>Po dokončení stavby.</w:t>
      </w:r>
    </w:p>
    <w:p w14:paraId="7F273AD3" w14:textId="77777777" w:rsidR="00C467B7" w:rsidRPr="00FB5BD9" w:rsidRDefault="00C467B7" w:rsidP="00C07EB4">
      <w:pPr>
        <w:jc w:val="both"/>
        <w:rPr>
          <w:rFonts w:ascii="Calibri" w:eastAsia="Times New Roman" w:hAnsi="Calibri" w:cs="Calibri"/>
          <w:b/>
          <w:bCs/>
          <w:color w:val="000000"/>
          <w:kern w:val="0"/>
          <w:sz w:val="22"/>
          <w:szCs w:val="22"/>
          <w:lang w:eastAsia="cs-CZ"/>
          <w14:ligatures w14:val="none"/>
        </w:rPr>
      </w:pPr>
    </w:p>
    <w:p w14:paraId="6779A756" w14:textId="1BDCC2BB" w:rsidR="00BD5919" w:rsidRPr="00FB5BD9" w:rsidRDefault="00BD5919" w:rsidP="00C07EB4">
      <w:pPr>
        <w:jc w:val="both"/>
        <w:rPr>
          <w:rFonts w:ascii="Calibri" w:eastAsia="Times New Roman" w:hAnsi="Calibri" w:cs="Calibri"/>
          <w:b/>
          <w:bCs/>
          <w:color w:val="000000"/>
          <w:kern w:val="0"/>
          <w:sz w:val="22"/>
          <w:szCs w:val="22"/>
          <w:lang w:eastAsia="cs-CZ"/>
          <w14:ligatures w14:val="none"/>
        </w:rPr>
      </w:pPr>
      <w:r w:rsidRPr="00FB5BD9">
        <w:rPr>
          <w:rFonts w:ascii="Calibri" w:eastAsia="Times New Roman" w:hAnsi="Calibri" w:cs="Calibri"/>
          <w:b/>
          <w:bCs/>
          <w:color w:val="000000"/>
          <w:kern w:val="0"/>
          <w:sz w:val="22"/>
          <w:szCs w:val="22"/>
          <w:lang w:eastAsia="cs-CZ"/>
          <w14:ligatures w14:val="none"/>
        </w:rPr>
        <w:t>k) dočasné objekty.</w:t>
      </w:r>
    </w:p>
    <w:p w14:paraId="791ECB25" w14:textId="4EF75688" w:rsidR="00F079E0" w:rsidRPr="00FB5BD9" w:rsidRDefault="00F079E0" w:rsidP="00C07EB4">
      <w:pPr>
        <w:jc w:val="both"/>
        <w:rPr>
          <w:rFonts w:ascii="Calibri" w:eastAsia="Times New Roman" w:hAnsi="Calibri" w:cs="Calibri"/>
          <w:color w:val="000000"/>
          <w:kern w:val="0"/>
          <w:sz w:val="22"/>
          <w:szCs w:val="22"/>
          <w:lang w:eastAsia="cs-CZ"/>
          <w14:ligatures w14:val="none"/>
        </w:rPr>
      </w:pPr>
      <w:r w:rsidRPr="00FB5BD9">
        <w:rPr>
          <w:rFonts w:ascii="Calibri" w:eastAsia="Times New Roman" w:hAnsi="Calibri" w:cs="Calibri"/>
          <w:color w:val="000000"/>
          <w:kern w:val="0"/>
          <w:sz w:val="22"/>
          <w:szCs w:val="22"/>
          <w:lang w:eastAsia="cs-CZ"/>
          <w14:ligatures w14:val="none"/>
        </w:rPr>
        <w:t xml:space="preserve">Pouze objekty nutné pro stavbu tzn. zařízení staveniště (staveništní buňka, </w:t>
      </w:r>
      <w:proofErr w:type="spellStart"/>
      <w:proofErr w:type="gramStart"/>
      <w:r w:rsidRPr="00FB5BD9">
        <w:rPr>
          <w:rFonts w:ascii="Calibri" w:eastAsia="Times New Roman" w:hAnsi="Calibri" w:cs="Calibri"/>
          <w:color w:val="000000"/>
          <w:kern w:val="0"/>
          <w:sz w:val="22"/>
          <w:szCs w:val="22"/>
          <w:lang w:eastAsia="cs-CZ"/>
          <w14:ligatures w14:val="none"/>
        </w:rPr>
        <w:t>wc</w:t>
      </w:r>
      <w:proofErr w:type="spellEnd"/>
      <w:r w:rsidRPr="00FB5BD9">
        <w:rPr>
          <w:rFonts w:ascii="Calibri" w:eastAsia="Times New Roman" w:hAnsi="Calibri" w:cs="Calibri"/>
          <w:color w:val="000000"/>
          <w:kern w:val="0"/>
          <w:sz w:val="22"/>
          <w:szCs w:val="22"/>
          <w:lang w:eastAsia="cs-CZ"/>
          <w14:ligatures w14:val="none"/>
        </w:rPr>
        <w:t>,…</w:t>
      </w:r>
      <w:proofErr w:type="gramEnd"/>
      <w:r w:rsidRPr="00FB5BD9">
        <w:rPr>
          <w:rFonts w:ascii="Calibri" w:eastAsia="Times New Roman" w:hAnsi="Calibri" w:cs="Calibri"/>
          <w:color w:val="000000"/>
          <w:kern w:val="0"/>
          <w:sz w:val="22"/>
          <w:szCs w:val="22"/>
          <w:lang w:eastAsia="cs-CZ"/>
          <w14:ligatures w14:val="none"/>
        </w:rPr>
        <w:t>)</w:t>
      </w:r>
    </w:p>
    <w:p w14:paraId="4DBEEFAE" w14:textId="77777777" w:rsidR="005F2F7C" w:rsidRPr="00FB5BD9" w:rsidRDefault="005F2F7C" w:rsidP="00C07EB4">
      <w:pPr>
        <w:jc w:val="both"/>
        <w:rPr>
          <w:rFonts w:ascii="Calibri" w:hAnsi="Calibri" w:cs="Calibri"/>
          <w:b/>
          <w:bCs/>
          <w:sz w:val="22"/>
          <w:szCs w:val="22"/>
        </w:rPr>
      </w:pPr>
    </w:p>
    <w:sectPr w:rsidR="005F2F7C" w:rsidRPr="00FB5BD9" w:rsidSect="001A17A3">
      <w:headerReference w:type="default" r:id="rId11"/>
      <w:footerReference w:type="even" r:id="rId12"/>
      <w:footerReference w:type="default" r:id="rId13"/>
      <w:pgSz w:w="11906" w:h="16838"/>
      <w:pgMar w:top="1372" w:right="851" w:bottom="1141" w:left="709" w:header="295" w:footer="709" w:gutter="0"/>
      <w:cols w:space="702"/>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7C9EC1E3" w14:textId="77777777" w:rsidR="000B48A9" w:rsidRDefault="000B48A9" w:rsidP="00BD5919">
      <w:r>
        <w:separator/>
      </w:r>
    </w:p>
  </w:endnote>
  <w:endnote w:type="continuationSeparator" w:id="0">
    <w:p w14:paraId="02516ABC" w14:textId="77777777" w:rsidR="000B48A9" w:rsidRDefault="000B48A9" w:rsidP="00BD5919">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Calibri">
    <w:panose1 w:val="020F0502020204030204"/>
    <w:charset w:val="EE"/>
    <w:family w:val="swiss"/>
    <w:pitch w:val="variable"/>
    <w:sig w:usb0="E4002EFF" w:usb1="C000247B" w:usb2="00000009" w:usb3="00000000" w:csb0="000001FF" w:csb1="00000000"/>
  </w:font>
  <w:font w:name="Times New Roman">
    <w:panose1 w:val="02020603050405020304"/>
    <w:charset w:val="EE"/>
    <w:family w:val="roman"/>
    <w:pitch w:val="variable"/>
    <w:sig w:usb0="E0002EFF" w:usb1="C000785B" w:usb2="00000009" w:usb3="00000000" w:csb0="000001FF" w:csb1="00000000"/>
  </w:font>
  <w:font w:name="Symbol">
    <w:panose1 w:val="05050102010706020507"/>
    <w:charset w:val="02"/>
    <w:family w:val="decorative"/>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decorative"/>
    <w:pitch w:val="variable"/>
    <w:sig w:usb0="00000003" w:usb1="10000000" w:usb2="00000000" w:usb3="00000000" w:csb0="80000001" w:csb1="00000000"/>
  </w:font>
  <w:font w:name="Aptos Narrow">
    <w:panose1 w:val="020B0004020202020204"/>
    <w:charset w:val="00"/>
    <w:family w:val="swiss"/>
    <w:pitch w:val="variable"/>
    <w:sig w:usb0="20000287" w:usb1="00000003" w:usb2="00000000" w:usb3="00000000" w:csb0="0000019F" w:csb1="00000000"/>
  </w:font>
  <w:font w:name="Aptos">
    <w:panose1 w:val="020B0004020202020204"/>
    <w:charset w:val="00"/>
    <w:family w:val="swiss"/>
    <w:pitch w:val="variable"/>
    <w:sig w:usb0="20000287" w:usb1="00000003" w:usb2="00000000" w:usb3="00000000" w:csb0="0000019F" w:csb1="00000000"/>
  </w:font>
  <w:font w:name="Aptos Display">
    <w:panose1 w:val="020B0004020202020204"/>
    <w:charset w:val="00"/>
    <w:family w:val="swiss"/>
    <w:pitch w:val="variable"/>
    <w:sig w:usb0="20000287" w:usb1="00000003" w:usb2="00000000" w:usb3="00000000" w:csb0="0000019F" w:csb1="00000000"/>
  </w:font>
  <w:font w:name="Arial Unicode MS">
    <w:panose1 w:val="020B0604020202020204"/>
    <w:charset w:val="80"/>
    <w:family w:val="swiss"/>
    <w:pitch w:val="variable"/>
    <w:sig w:usb0="F7FFAFFF" w:usb1="E9DFFFFF" w:usb2="0000003F" w:usb3="00000000" w:csb0="003F01FF" w:csb1="00000000"/>
  </w:font>
  <w:font w:name="Arial">
    <w:panose1 w:val="020B0604020202020204"/>
    <w:charset w:val="EE"/>
    <w:family w:val="swiss"/>
    <w:pitch w:val="variable"/>
    <w:sig w:usb0="E0002EFF" w:usb1="C000785B" w:usb2="00000009" w:usb3="00000000" w:csb0="000001FF" w:csb1="00000000"/>
  </w:font>
  <w:font w:name="Tahoma">
    <w:altName w:val="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Style w:val="slostrnky"/>
      </w:rPr>
      <w:id w:val="1354685930"/>
      <w:docPartObj>
        <w:docPartGallery w:val="Page Numbers (Bottom of Page)"/>
        <w:docPartUnique/>
      </w:docPartObj>
    </w:sdtPr>
    <w:sdtContent>
      <w:p w14:paraId="7E744393" w14:textId="4595F2D5" w:rsidR="001A17A3" w:rsidRDefault="001A17A3" w:rsidP="00292BE1">
        <w:pPr>
          <w:pStyle w:val="Zpat"/>
          <w:framePr w:wrap="none" w:vAnchor="text" w:hAnchor="margin" w:xAlign="right" w:y="1"/>
          <w:rPr>
            <w:rStyle w:val="slostrnky"/>
          </w:rPr>
        </w:pPr>
        <w:r>
          <w:rPr>
            <w:rStyle w:val="slostrnky"/>
          </w:rPr>
          <w:fldChar w:fldCharType="begin"/>
        </w:r>
        <w:r>
          <w:rPr>
            <w:rStyle w:val="slostrnky"/>
          </w:rPr>
          <w:instrText xml:space="preserve"> PAGE </w:instrText>
        </w:r>
        <w:r>
          <w:rPr>
            <w:rStyle w:val="slostrnky"/>
          </w:rPr>
          <w:fldChar w:fldCharType="end"/>
        </w:r>
      </w:p>
    </w:sdtContent>
  </w:sdt>
  <w:p w14:paraId="49703221" w14:textId="77777777" w:rsidR="001A17A3" w:rsidRDefault="001A17A3" w:rsidP="001A17A3">
    <w:pPr>
      <w:pStyle w:val="Zpat"/>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006005A" w14:textId="07EE73A1" w:rsidR="001A17A3" w:rsidRDefault="004B6E05" w:rsidP="001A17A3">
    <w:pPr>
      <w:pStyle w:val="Zpat"/>
      <w:ind w:right="360"/>
    </w:pPr>
    <w:r>
      <w:rPr>
        <w:noProof/>
        <w:color w:val="808080" w:themeColor="background1" w:themeShade="80"/>
      </w:rPr>
      <mc:AlternateContent>
        <mc:Choice Requires="wpg">
          <w:drawing>
            <wp:anchor distT="0" distB="0" distL="0" distR="0" simplePos="0" relativeHeight="251663360" behindDoc="0" locked="0" layoutInCell="1" allowOverlap="1" wp14:anchorId="2EED1AA1" wp14:editId="50D8C30D">
              <wp:simplePos x="0" y="0"/>
              <wp:positionH relativeFrom="margin">
                <wp:posOffset>-21590</wp:posOffset>
              </wp:positionH>
              <wp:positionV relativeFrom="bottomMargin">
                <wp:posOffset>233680</wp:posOffset>
              </wp:positionV>
              <wp:extent cx="5943600" cy="316230"/>
              <wp:effectExtent l="0" t="0" r="0" b="7620"/>
              <wp:wrapSquare wrapText="bothSides"/>
              <wp:docPr id="37" name="Skupina 3"/>
              <wp:cNvGraphicFramePr/>
              <a:graphic xmlns:a="http://schemas.openxmlformats.org/drawingml/2006/main">
                <a:graphicData uri="http://schemas.microsoft.com/office/word/2010/wordprocessingGroup">
                  <wpg:wgp>
                    <wpg:cNvGrpSpPr/>
                    <wpg:grpSpPr>
                      <a:xfrm>
                        <a:off x="0" y="0"/>
                        <a:ext cx="5943600" cy="316230"/>
                        <a:chOff x="0" y="0"/>
                        <a:chExt cx="5962650" cy="326341"/>
                      </a:xfrm>
                    </wpg:grpSpPr>
                    <wps:wsp>
                      <wps:cNvPr id="38" name="Obdélník 38"/>
                      <wps:cNvSpPr/>
                      <wps:spPr>
                        <a:xfrm>
                          <a:off x="19050" y="0"/>
                          <a:ext cx="5943600" cy="0"/>
                        </a:xfrm>
                        <a:prstGeom prst="rect">
                          <a:avLst/>
                        </a:prstGeom>
                        <a:solidFill>
                          <a:schemeClr val="tx1"/>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9" name="Textové pole 39"/>
                      <wps:cNvSpPr txBox="1"/>
                      <wps:spPr>
                        <a:xfrm>
                          <a:off x="0" y="66670"/>
                          <a:ext cx="5943600" cy="259671"/>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sdt>
                            <w:sdtPr>
                              <w:rPr>
                                <w:color w:val="7F7F7F" w:themeColor="text1" w:themeTint="80"/>
                              </w:rPr>
                              <w:alias w:val="Datum"/>
                              <w:tag w:val=""/>
                              <w:id w:val="-1063724354"/>
                              <w:showingPlcHdr/>
                              <w:dataBinding w:prefixMappings="xmlns:ns0='http://schemas.microsoft.com/office/2006/coverPageProps' " w:xpath="/ns0:CoverPageProperties[1]/ns0:PublishDate[1]" w:storeItemID="{55AF091B-3C7A-41E3-B477-F2FDAA23CFDA}"/>
                              <w:date>
                                <w:dateFormat w:val="d. MMMM yyyy"/>
                                <w:lid w:val="cs-CZ"/>
                                <w:storeMappedDataAs w:val="dateTime"/>
                                <w:calendar w:val="gregorian"/>
                              </w:date>
                            </w:sdtPr>
                            <w:sdtContent>
                              <w:p w14:paraId="133FC36E" w14:textId="7EEEB50D" w:rsidR="001A17A3" w:rsidRDefault="001A17A3">
                                <w:pPr>
                                  <w:jc w:val="right"/>
                                  <w:rPr>
                                    <w:color w:val="7F7F7F" w:themeColor="text1" w:themeTint="80"/>
                                  </w:rPr>
                                </w:pPr>
                                <w:r>
                                  <w:rPr>
                                    <w:color w:val="7F7F7F" w:themeColor="text1" w:themeTint="80"/>
                                  </w:rPr>
                                  <w:t xml:space="preserve">     </w:t>
                                </w:r>
                              </w:p>
                            </w:sdtContent>
                          </w:sdt>
                          <w:p w14:paraId="1038FFFF" w14:textId="77777777" w:rsidR="001A17A3" w:rsidRDefault="001A17A3">
                            <w:pPr>
                              <w:jc w:val="right"/>
                              <w:rPr>
                                <w:color w:val="808080" w:themeColor="background1" w:themeShade="80"/>
                              </w:rPr>
                            </w:pPr>
                          </w:p>
                        </w:txbxContent>
                      </wps:txbx>
                      <wps:bodyPr rot="0" spcFirstLastPara="0" vertOverflow="overflow" horzOverflow="overflow" vert="horz" wrap="square" lIns="91440" tIns="45720" rIns="91440" bIns="0" numCol="1" spcCol="0" rtlCol="0" fromWordArt="0" anchor="b" anchorCtr="0" forceAA="0" compatLnSpc="1">
                        <a:prstTxWarp prst="textNoShape">
                          <a:avLst/>
                        </a:prstTxWarp>
                        <a:noAutofit/>
                      </wps:bodyPr>
                    </wps:wsp>
                  </wpg:wgp>
                </a:graphicData>
              </a:graphic>
              <wp14:sizeRelH relativeFrom="margin">
                <wp14:pctWidth>100000</wp14:pctWidth>
              </wp14:sizeRelH>
              <wp14:sizeRelV relativeFrom="margin">
                <wp14:pctHeight>0</wp14:pctHeight>
              </wp14:sizeRelV>
            </wp:anchor>
          </w:drawing>
        </mc:Choice>
        <mc:Fallback>
          <w:pict>
            <v:group w14:anchorId="2EED1AA1" id="Skupina 3" o:spid="_x0000_s1026" style="position:absolute;margin-left:-1.7pt;margin-top:18.4pt;width:468pt;height:24.9pt;z-index:251663360;mso-width-percent:1000;mso-wrap-distance-left:0;mso-wrap-distance-right:0;mso-position-horizontal-relative:margin;mso-position-vertical-relative:bottom-margin-area;mso-width-percent:1000;mso-width-relative:margin;mso-height-relative:margin" coordsize="59626,326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">
              <v:rect id="Obdélník 38" o:spid="_x0000_s1027" style="position:absolute;left:190;width:59436;height: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" fillcolor="black [3213]" stroked="f" strokeweight="1pt"/>
              <v:shapetype id="_x0000_t202" coordsize="21600,21600" o:spt="202" path="m,l,21600r21600,l21600,xe">
                <v:stroke joinstyle="miter"/>
                <v:path gradientshapeok="t" o:connecttype="rect"/>
              </v:shapetype>
              <v:shape id="Textové pole 39" o:spid="_x0000_s1028" type="#_x0000_t202" style="position:absolute;top:666;width:59436;height:2597;visibility:visible;mso-wrap-style:square;v-text-anchor:bottom"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" filled="f" stroked="f" strokeweight=".5pt">
                <v:textbox inset=",,,0">
                  <w:txbxContent>
                    <w:sdt>
                      <w:sdtPr>
                        <w:rPr>
                          <w:color w:val="7F7F7F" w:themeColor="text1" w:themeTint="80"/>
                        </w:rPr>
                        <w:alias w:val="Datum"/>
                        <w:tag w:val=""/>
                        <w:id w:val="-1063724354"/>
                        <w:showingPlcHdr/>
                        <w:dataBinding w:prefixMappings="xmlns:ns0='http://schemas.microsoft.com/office/2006/coverPageProps' " w:xpath="/ns0:CoverPageProperties[1]/ns0:PublishDate[1]" w:storeItemID="{55AF091B-3C7A-41E3-B477-F2FDAA23CFDA}"/>
                        <w:date>
                          <w:dateFormat w:val="d. MMMM yyyy"/>
                          <w:lid w:val="cs-CZ"/>
                          <w:storeMappedDataAs w:val="dateTime"/>
                          <w:calendar w:val="gregorian"/>
                        </w:date>
                      </w:sdtPr>
                      <w:sdtContent>
                        <w:p w14:paraId="133FC36E" w14:textId="7EEEB50D" w:rsidR="001A17A3" w:rsidRDefault="001A17A3">
                          <w:pPr>
                            <w:jc w:val="right"/>
                            <w:rPr>
                              <w:color w:val="7F7F7F" w:themeColor="text1" w:themeTint="80"/>
                            </w:rPr>
                          </w:pPr>
                          <w:r>
                            <w:rPr>
                              <w:color w:val="7F7F7F" w:themeColor="text1" w:themeTint="80"/>
                            </w:rPr>
                            <w:t xml:space="preserve">     </w:t>
                          </w:r>
                        </w:p>
                      </w:sdtContent>
                    </w:sdt>
                    <w:p w14:paraId="1038FFFF" w14:textId="77777777" w:rsidR="001A17A3" w:rsidRDefault="001A17A3">
                      <w:pPr>
                        <w:jc w:val="right"/>
                        <w:rPr>
                          <w:color w:val="808080" w:themeColor="background1" w:themeShade="80"/>
                        </w:rPr>
                      </w:pPr>
                    </w:p>
                  </w:txbxContent>
                </v:textbox>
              </v:shape>
              <w10:wrap type="square" anchorx="margin" anchory="margin"/>
            </v:group>
          </w:pict>
        </mc:Fallback>
      </mc:AlternateContent>
    </w:r>
    <w:r>
      <w:rPr>
        <w:noProof/>
      </w:rPr>
      <mc:AlternateContent>
        <mc:Choice Requires="wps">
          <w:drawing>
            <wp:anchor distT="0" distB="0" distL="0" distR="0" simplePos="0" relativeHeight="251662336" behindDoc="0" locked="0" layoutInCell="1" allowOverlap="1" wp14:anchorId="3EF70493" wp14:editId="61D69BF0">
              <wp:simplePos x="0" y="0"/>
              <wp:positionH relativeFrom="margin">
                <wp:align>right</wp:align>
              </wp:positionH>
              <wp:positionV relativeFrom="bottomMargin">
                <wp:posOffset>182880</wp:posOffset>
              </wp:positionV>
              <wp:extent cx="457200" cy="320040"/>
              <wp:effectExtent l="0" t="0" r="0" b="3810"/>
              <wp:wrapSquare wrapText="bothSides"/>
              <wp:docPr id="40" name="Obdélník 5"/>
              <wp:cNvGraphicFramePr/>
              <a:graphic xmlns:a="http://schemas.openxmlformats.org/drawingml/2006/main">
                <a:graphicData uri="http://schemas.microsoft.com/office/word/2010/wordprocessingShape">
                  <wps:wsp>
                    <wps:cNvSpPr/>
                    <wps:spPr>
                      <a:xfrm>
                        <a:off x="0" y="0"/>
                        <a:ext cx="457200" cy="320040"/>
                      </a:xfrm>
                      <a:prstGeom prst="rect">
                        <a:avLst/>
                      </a:prstGeom>
                      <a:solidFill>
                        <a:schemeClr val="bg1"/>
                      </a:solidFill>
                      <a:ln w="38100">
                        <a:noFill/>
                      </a:ln>
                    </wps:spPr>
                    <wps:style>
                      <a:lnRef idx="2">
                        <a:schemeClr val="accent1">
                          <a:shade val="50000"/>
                        </a:schemeClr>
                      </a:lnRef>
                      <a:fillRef idx="1">
                        <a:schemeClr val="accent1"/>
                      </a:fillRef>
                      <a:effectRef idx="0">
                        <a:schemeClr val="accent1"/>
                      </a:effectRef>
                      <a:fontRef idx="minor">
                        <a:schemeClr val="lt1"/>
                      </a:fontRef>
                    </wps:style>
                    <wps:txbx>
                      <w:txbxContent>
                        <w:p w14:paraId="1E43B837" w14:textId="77777777" w:rsidR="001A17A3" w:rsidRPr="001A17A3" w:rsidRDefault="001A17A3">
                          <w:pPr>
                            <w:jc w:val="right"/>
                            <w:rPr>
                              <w:color w:val="000000" w:themeColor="text1"/>
                              <w:sz w:val="28"/>
                              <w:szCs w:val="28"/>
                            </w:rPr>
                          </w:pPr>
                          <w:r w:rsidRPr="001A17A3">
                            <w:rPr>
                              <w:color w:val="000000" w:themeColor="text1"/>
                              <w:sz w:val="28"/>
                              <w:szCs w:val="28"/>
                            </w:rPr>
                            <w:fldChar w:fldCharType="begin"/>
                          </w:r>
                          <w:r w:rsidRPr="001A17A3">
                            <w:rPr>
                              <w:color w:val="000000" w:themeColor="text1"/>
                              <w:sz w:val="28"/>
                              <w:szCs w:val="28"/>
                            </w:rPr>
                            <w:instrText>PAGE   \* MERGEFORMAT</w:instrText>
                          </w:r>
                          <w:r w:rsidRPr="001A17A3">
                            <w:rPr>
                              <w:color w:val="000000" w:themeColor="text1"/>
                              <w:sz w:val="28"/>
                              <w:szCs w:val="28"/>
                            </w:rPr>
                            <w:fldChar w:fldCharType="separate"/>
                          </w:r>
                          <w:r w:rsidRPr="001A17A3">
                            <w:rPr>
                              <w:color w:val="000000" w:themeColor="text1"/>
                              <w:sz w:val="28"/>
                              <w:szCs w:val="28"/>
                            </w:rPr>
                            <w:t>2</w:t>
                          </w:r>
                          <w:r w:rsidRPr="001A17A3">
                            <w:rPr>
                              <w:color w:val="000000" w:themeColor="text1"/>
                              <w:sz w:val="28"/>
                              <w:szCs w:val="28"/>
                            </w:rPr>
                            <w:fldChar w:fldCharType="end"/>
                          </w:r>
                        </w:p>
                      </w:txbxContent>
                    </wps:txbx>
                    <wps:bodyPr rot="0" spcFirstLastPara="0" vertOverflow="overflow" horzOverflow="overflow" vert="horz" wrap="square" lIns="91440" tIns="45720" rIns="91440" bIns="45720" numCol="1" spcCol="0" rtlCol="0" fromWordArt="0" anchor="b"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3EF70493" id="Obdélník 5" o:spid="_x0000_s1029" style="position:absolute;margin-left:-15.2pt;margin-top:14.4pt;width:36pt;height:25.2pt;z-index:251662336;visibility:visible;mso-wrap-style:square;mso-width-percent:0;mso-height-percent:0;mso-wrap-distance-left:0;mso-wrap-distance-top:0;mso-wrap-distance-right:0;mso-wrap-distance-bottom:0;mso-position-horizontal:right;mso-position-horizontal-relative:margin;mso-position-vertical:absolute;mso-position-vertical-relative:bottom-margin-area;mso-width-percent:0;mso-height-percent:0;mso-width-relative:margin;mso-height-relative:margin;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" fillcolor="white [3212]" stroked="f" strokeweight="3pt">
              <v:textbox>
                <w:txbxContent>
                  <w:p w14:paraId="1E43B837" w14:textId="77777777" w:rsidR="001A17A3" w:rsidRPr="001A17A3" w:rsidRDefault="001A17A3">
                    <w:pPr>
                      <w:jc w:val="right"/>
                      <w:rPr>
                        <w:color w:val="000000" w:themeColor="text1"/>
                        <w:sz w:val="28"/>
                        <w:szCs w:val="28"/>
                      </w:rPr>
                    </w:pPr>
                    <w:r w:rsidRPr="001A17A3">
                      <w:rPr>
                        <w:color w:val="000000" w:themeColor="text1"/>
                        <w:sz w:val="28"/>
                        <w:szCs w:val="28"/>
                      </w:rPr>
                      <w:fldChar w:fldCharType="begin"/>
                    </w:r>
                    <w:r w:rsidRPr="001A17A3">
                      <w:rPr>
                        <w:color w:val="000000" w:themeColor="text1"/>
                        <w:sz w:val="28"/>
                        <w:szCs w:val="28"/>
                      </w:rPr>
                      <w:instrText>PAGE   \* MERGEFORMAT</w:instrText>
                    </w:r>
                    <w:r w:rsidRPr="001A17A3">
                      <w:rPr>
                        <w:color w:val="000000" w:themeColor="text1"/>
                        <w:sz w:val="28"/>
                        <w:szCs w:val="28"/>
                      </w:rPr>
                      <w:fldChar w:fldCharType="separate"/>
                    </w:r>
                    <w:r w:rsidRPr="001A17A3">
                      <w:rPr>
                        <w:color w:val="000000" w:themeColor="text1"/>
                        <w:sz w:val="28"/>
                        <w:szCs w:val="28"/>
                      </w:rPr>
                      <w:t>2</w:t>
                    </w:r>
                    <w:r w:rsidRPr="001A17A3">
                      <w:rPr>
                        <w:color w:val="000000" w:themeColor="text1"/>
                        <w:sz w:val="28"/>
                        <w:szCs w:val="28"/>
                      </w:rPr>
                      <w:fldChar w:fldCharType="end"/>
                    </w:r>
                  </w:p>
                </w:txbxContent>
              </v:textbox>
              <w10:wrap type="square" anchorx="margin" anchory="margin"/>
            </v:rect>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3C33754A" w14:textId="77777777" w:rsidR="000B48A9" w:rsidRDefault="000B48A9" w:rsidP="00BD5919">
      <w:r>
        <w:separator/>
      </w:r>
    </w:p>
  </w:footnote>
  <w:footnote w:type="continuationSeparator" w:id="0">
    <w:p w14:paraId="0D931443" w14:textId="77777777" w:rsidR="000B48A9" w:rsidRDefault="000B48A9" w:rsidP="00BD5919">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B22A818" w14:textId="77777777" w:rsidR="00CE1E58" w:rsidRDefault="00CE1E58" w:rsidP="00CE1E58">
    <w:pPr>
      <w:autoSpaceDE w:val="0"/>
      <w:autoSpaceDN w:val="0"/>
      <w:adjustRightInd w:val="0"/>
      <w:rPr>
        <w:rFonts w:ascii="Calibri" w:hAnsi="Calibri" w:cs="Calibri"/>
        <w:kern w:val="0"/>
        <w:sz w:val="18"/>
        <w:szCs w:val="18"/>
      </w:rPr>
    </w:pPr>
  </w:p>
  <w:p w14:paraId="12E3DA24" w14:textId="59143CEA" w:rsidR="00081942" w:rsidRPr="00D230BD" w:rsidRDefault="00DC22E7" w:rsidP="00081942">
    <w:pPr>
      <w:rPr>
        <w:rFonts w:ascii="Calibri" w:hAnsi="Calibri" w:cs="Calibri"/>
        <w:b/>
        <w:bCs/>
        <w:sz w:val="20"/>
        <w:szCs w:val="20"/>
      </w:rPr>
    </w:pPr>
    <w:r w:rsidRPr="00436306">
      <w:rPr>
        <w:rFonts w:ascii="Calibri" w:eastAsia="Tahoma" w:hAnsi="Calibri" w:cs="Calibri"/>
        <w:b/>
        <w:bCs/>
        <w:noProof/>
        <w:sz w:val="18"/>
        <w:szCs w:val="18"/>
        <w:lang w:val="en-US"/>
      </w:rPr>
      <w:drawing>
        <wp:anchor distT="152400" distB="152400" distL="152400" distR="152400" simplePos="0" relativeHeight="251665408" behindDoc="1" locked="0" layoutInCell="1" allowOverlap="1" wp14:anchorId="770478E9" wp14:editId="019F8C11">
          <wp:simplePos x="0" y="0"/>
          <wp:positionH relativeFrom="page">
            <wp:posOffset>5106739</wp:posOffset>
          </wp:positionH>
          <wp:positionV relativeFrom="page">
            <wp:posOffset>178729</wp:posOffset>
          </wp:positionV>
          <wp:extent cx="1870711" cy="496570"/>
          <wp:effectExtent l="0" t="0" r="0" b="0"/>
          <wp:wrapNone/>
          <wp:docPr id="1073741825" name="officeArt object" descr="Obsah obrázku Písmo, Grafika, snímek obrazovky, symbol&#10;&#10;Popis byl vytvořen automaticky"/>
          <wp:cNvGraphicFramePr/>
          <a:graphic xmlns:a="http://schemas.openxmlformats.org/drawingml/2006/main">
            <a:graphicData uri="http://schemas.openxmlformats.org/drawingml/2006/picture">
              <pic:pic xmlns:pic="http://schemas.openxmlformats.org/drawingml/2006/picture">
                <pic:nvPicPr>
                  <pic:cNvPr id="1073741825" name="officeArt object" descr="Obsah obrázku Písmo, Grafika, snímek obrazovky, symbol&#10;&#10;Popis byl vytvořen automaticky"/>
                  <pic:cNvPicPr>
                    <a:picLocks noChangeAspect="1"/>
                  </pic:cNvPicPr>
                </pic:nvPicPr>
                <pic:blipFill>
                  <a:blip r:embed="rId1"/>
                  <a:stretch>
                    <a:fillRect/>
                  </a:stretch>
                </pic:blipFill>
                <pic:spPr>
                  <a:xfrm>
                    <a:off x="0" y="0"/>
                    <a:ext cx="1870711" cy="496570"/>
                  </a:xfrm>
                  <a:prstGeom prst="rect">
                    <a:avLst/>
                  </a:prstGeom>
                  <a:ln w="12700" cap="flat">
                    <a:noFill/>
                    <a:miter lim="400000"/>
                  </a:ln>
                  <a:effectLst/>
                </pic:spPr>
              </pic:pic>
            </a:graphicData>
          </a:graphic>
        </wp:anchor>
      </w:drawing>
    </w:r>
    <w:r w:rsidR="00081942">
      <w:rPr>
        <w:rFonts w:ascii="Calibri" w:hAnsi="Calibri" w:cs="Arial"/>
        <w:b/>
        <w:noProof/>
        <w:sz w:val="18"/>
        <w:szCs w:val="18"/>
      </w:rPr>
      <w:t>C</w:t>
    </w:r>
    <w:proofErr w:type="spellStart"/>
    <w:r w:rsidR="00081942" w:rsidRPr="00D230BD">
      <w:rPr>
        <w:rFonts w:ascii="Calibri" w:hAnsi="Calibri" w:cs="Calibri"/>
        <w:b/>
        <w:bCs/>
        <w:sz w:val="20"/>
        <w:szCs w:val="20"/>
      </w:rPr>
      <w:t>elková</w:t>
    </w:r>
    <w:proofErr w:type="spellEnd"/>
    <w:r w:rsidR="00081942" w:rsidRPr="00D230BD">
      <w:rPr>
        <w:rFonts w:ascii="Calibri" w:hAnsi="Calibri" w:cs="Calibri"/>
        <w:b/>
        <w:bCs/>
        <w:sz w:val="20"/>
        <w:szCs w:val="20"/>
      </w:rPr>
      <w:t xml:space="preserve"> obnov</w:t>
    </w:r>
    <w:r w:rsidR="00081942">
      <w:rPr>
        <w:rFonts w:ascii="Calibri" w:hAnsi="Calibri" w:cs="Calibri"/>
        <w:b/>
        <w:bCs/>
        <w:sz w:val="20"/>
        <w:szCs w:val="20"/>
      </w:rPr>
      <w:t>a</w:t>
    </w:r>
    <w:r w:rsidR="00081942" w:rsidRPr="00D230BD">
      <w:rPr>
        <w:rFonts w:ascii="Calibri" w:hAnsi="Calibri" w:cs="Calibri"/>
        <w:b/>
        <w:bCs/>
        <w:sz w:val="20"/>
        <w:szCs w:val="20"/>
      </w:rPr>
      <w:t xml:space="preserve"> budovy ZŠ </w:t>
    </w:r>
    <w:proofErr w:type="spellStart"/>
    <w:r w:rsidR="00081942" w:rsidRPr="00D230BD">
      <w:rPr>
        <w:rFonts w:ascii="Calibri" w:hAnsi="Calibri" w:cs="Calibri"/>
        <w:b/>
        <w:bCs/>
        <w:sz w:val="20"/>
        <w:szCs w:val="20"/>
      </w:rPr>
      <w:t>Kontešinec</w:t>
    </w:r>
    <w:proofErr w:type="spellEnd"/>
    <w:r w:rsidR="00081942" w:rsidRPr="00D230BD">
      <w:rPr>
        <w:rFonts w:ascii="Calibri" w:hAnsi="Calibri" w:cs="Calibri"/>
        <w:b/>
        <w:bCs/>
        <w:sz w:val="20"/>
        <w:szCs w:val="20"/>
      </w:rPr>
      <w:t xml:space="preserve"> po požáru  </w:t>
    </w:r>
  </w:p>
  <w:p w14:paraId="6B04427E" w14:textId="7871C096" w:rsidR="00BD5919" w:rsidRPr="00081942" w:rsidRDefault="00DC22E7" w:rsidP="00081942">
    <w:pPr>
      <w:rPr>
        <w:rFonts w:ascii="Calibri" w:hAnsi="Calibri" w:cs="Calibri"/>
        <w:kern w:val="0"/>
        <w:sz w:val="18"/>
        <w:szCs w:val="18"/>
      </w:rPr>
    </w:pPr>
    <w:r w:rsidRPr="00436306">
      <w:rPr>
        <w:rFonts w:ascii="Calibri" w:hAnsi="Calibri" w:cs="Calibri"/>
        <w:b/>
        <w:bCs/>
        <w:sz w:val="18"/>
        <w:szCs w:val="18"/>
      </w:rPr>
      <w:t xml:space="preserve"> </w:t>
    </w:r>
    <w:r>
      <w:rPr>
        <w:rFonts w:ascii="Calibri" w:hAnsi="Calibri" w:cs="Calibri"/>
        <w:noProof/>
        <w:sz w:val="18"/>
        <w:szCs w:val="18"/>
      </w:rPr>
      <mc:AlternateContent>
        <mc:Choice Requires="wps">
          <w:drawing>
            <wp:anchor distT="0" distB="0" distL="114300" distR="114300" simplePos="0" relativeHeight="251666432" behindDoc="0" locked="0" layoutInCell="1" allowOverlap="1" wp14:anchorId="60CD2098" wp14:editId="38685ECE">
              <wp:simplePos x="0" y="0"/>
              <wp:positionH relativeFrom="column">
                <wp:posOffset>-42961</wp:posOffset>
              </wp:positionH>
              <wp:positionV relativeFrom="paragraph">
                <wp:posOffset>403342</wp:posOffset>
              </wp:positionV>
              <wp:extent cx="6534465" cy="0"/>
              <wp:effectExtent l="0" t="0" r="6350" b="12700"/>
              <wp:wrapNone/>
              <wp:docPr id="1318721481" name="Přímá spojnice 1"/>
              <wp:cNvGraphicFramePr/>
              <a:graphic xmlns:a="http://schemas.openxmlformats.org/drawingml/2006/main">
                <a:graphicData uri="http://schemas.microsoft.com/office/word/2010/wordprocessingShape">
                  <wps:wsp>
                    <wps:cNvCnPr/>
                    <wps:spPr>
                      <a:xfrm>
                        <a:off x="0" y="0"/>
                        <a:ext cx="6534465" cy="0"/>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anchor>
          </w:drawing>
        </mc:Choice>
        <mc:Fallback>
          <w:pict>
            <v:line w14:anchorId="171A2925" id="Přímá spojnice 1" o:spid="_x0000_s1026" style="position:absolute;z-index:251666432;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 from="-3.4pt,31.75pt" to="511.1pt,31.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" strokecolor="#156082 [3204]" strokeweight=".5pt">
              <v:stroke joinstyle="miter"/>
            </v:line>
          </w:pict>
        </mc:Fallback>
      </mc:AlternateContent>
    </w:r>
    <w:r w:rsidRPr="00BD5919">
      <w:rPr>
        <w:rFonts w:ascii="Calibri" w:hAnsi="Calibri" w:cs="Calibri"/>
        <w:sz w:val="18"/>
        <w:szCs w:val="18"/>
      </w:rPr>
      <w:t xml:space="preserve">Projektová dokumentace pro povolení stavby </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1A8229E7"/>
    <w:multiLevelType w:val="hybridMultilevel"/>
    <w:tmpl w:val="EE3405C4"/>
    <w:lvl w:ilvl="0" w:tplc="5F303D90">
      <w:numFmt w:val="bullet"/>
      <w:lvlText w:val="-"/>
      <w:lvlJc w:val="left"/>
      <w:pPr>
        <w:ind w:left="720" w:hanging="360"/>
      </w:pPr>
      <w:rPr>
        <w:rFonts w:ascii="Calibri" w:eastAsia="Times New Roman" w:hAnsi="Calibri" w:cs="Calibri" w:hint="default"/>
        <w:i w:val="0"/>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 w15:restartNumberingAfterBreak="0">
    <w:nsid w:val="6F167204"/>
    <w:multiLevelType w:val="hybridMultilevel"/>
    <w:tmpl w:val="BB760D44"/>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 w15:restartNumberingAfterBreak="0">
    <w:nsid w:val="7E5B3651"/>
    <w:multiLevelType w:val="hybridMultilevel"/>
    <w:tmpl w:val="5C64BE24"/>
    <w:lvl w:ilvl="0" w:tplc="0486CD58">
      <w:start w:val="2"/>
      <w:numFmt w:val="bullet"/>
      <w:lvlText w:val="-"/>
      <w:lvlJc w:val="left"/>
      <w:pPr>
        <w:ind w:left="400" w:hanging="360"/>
      </w:pPr>
      <w:rPr>
        <w:rFonts w:ascii="Aptos Narrow" w:eastAsia="Times New Roman" w:hAnsi="Aptos Narrow" w:cs="Times New Roman" w:hint="default"/>
      </w:rPr>
    </w:lvl>
    <w:lvl w:ilvl="1" w:tplc="04050003" w:tentative="1">
      <w:start w:val="1"/>
      <w:numFmt w:val="bullet"/>
      <w:lvlText w:val="o"/>
      <w:lvlJc w:val="left"/>
      <w:pPr>
        <w:ind w:left="1120" w:hanging="360"/>
      </w:pPr>
      <w:rPr>
        <w:rFonts w:ascii="Courier New" w:hAnsi="Courier New" w:cs="Courier New" w:hint="default"/>
      </w:rPr>
    </w:lvl>
    <w:lvl w:ilvl="2" w:tplc="04050005" w:tentative="1">
      <w:start w:val="1"/>
      <w:numFmt w:val="bullet"/>
      <w:lvlText w:val=""/>
      <w:lvlJc w:val="left"/>
      <w:pPr>
        <w:ind w:left="1840" w:hanging="360"/>
      </w:pPr>
      <w:rPr>
        <w:rFonts w:ascii="Wingdings" w:hAnsi="Wingdings" w:hint="default"/>
      </w:rPr>
    </w:lvl>
    <w:lvl w:ilvl="3" w:tplc="04050001" w:tentative="1">
      <w:start w:val="1"/>
      <w:numFmt w:val="bullet"/>
      <w:lvlText w:val=""/>
      <w:lvlJc w:val="left"/>
      <w:pPr>
        <w:ind w:left="2560" w:hanging="360"/>
      </w:pPr>
      <w:rPr>
        <w:rFonts w:ascii="Symbol" w:hAnsi="Symbol" w:hint="default"/>
      </w:rPr>
    </w:lvl>
    <w:lvl w:ilvl="4" w:tplc="04050003" w:tentative="1">
      <w:start w:val="1"/>
      <w:numFmt w:val="bullet"/>
      <w:lvlText w:val="o"/>
      <w:lvlJc w:val="left"/>
      <w:pPr>
        <w:ind w:left="3280" w:hanging="360"/>
      </w:pPr>
      <w:rPr>
        <w:rFonts w:ascii="Courier New" w:hAnsi="Courier New" w:cs="Courier New" w:hint="default"/>
      </w:rPr>
    </w:lvl>
    <w:lvl w:ilvl="5" w:tplc="04050005" w:tentative="1">
      <w:start w:val="1"/>
      <w:numFmt w:val="bullet"/>
      <w:lvlText w:val=""/>
      <w:lvlJc w:val="left"/>
      <w:pPr>
        <w:ind w:left="4000" w:hanging="360"/>
      </w:pPr>
      <w:rPr>
        <w:rFonts w:ascii="Wingdings" w:hAnsi="Wingdings" w:hint="default"/>
      </w:rPr>
    </w:lvl>
    <w:lvl w:ilvl="6" w:tplc="04050001" w:tentative="1">
      <w:start w:val="1"/>
      <w:numFmt w:val="bullet"/>
      <w:lvlText w:val=""/>
      <w:lvlJc w:val="left"/>
      <w:pPr>
        <w:ind w:left="4720" w:hanging="360"/>
      </w:pPr>
      <w:rPr>
        <w:rFonts w:ascii="Symbol" w:hAnsi="Symbol" w:hint="default"/>
      </w:rPr>
    </w:lvl>
    <w:lvl w:ilvl="7" w:tplc="04050003" w:tentative="1">
      <w:start w:val="1"/>
      <w:numFmt w:val="bullet"/>
      <w:lvlText w:val="o"/>
      <w:lvlJc w:val="left"/>
      <w:pPr>
        <w:ind w:left="5440" w:hanging="360"/>
      </w:pPr>
      <w:rPr>
        <w:rFonts w:ascii="Courier New" w:hAnsi="Courier New" w:cs="Courier New" w:hint="default"/>
      </w:rPr>
    </w:lvl>
    <w:lvl w:ilvl="8" w:tplc="04050005" w:tentative="1">
      <w:start w:val="1"/>
      <w:numFmt w:val="bullet"/>
      <w:lvlText w:val=""/>
      <w:lvlJc w:val="left"/>
      <w:pPr>
        <w:ind w:left="6160" w:hanging="360"/>
      </w:pPr>
      <w:rPr>
        <w:rFonts w:ascii="Wingdings" w:hAnsi="Wingdings" w:hint="default"/>
      </w:rPr>
    </w:lvl>
  </w:abstractNum>
  <w:num w:numId="1" w16cid:durableId="183250632">
    <w:abstractNumId w:val="1"/>
  </w:num>
  <w:num w:numId="2" w16cid:durableId="1953591070">
    <w:abstractNumId w:val="0"/>
  </w:num>
  <w:num w:numId="3" w16cid:durableId="1708606304">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71"/>
  <w:proofState w:spelling="clean" w:grammar="clean"/>
  <w:defaultTabStop w:val="708"/>
  <w:hyphenationZone w:val="425"/>
  <w:drawingGridHorizontalSpacing w:val="110"/>
  <w:displayHorizontalDrawingGridEvery w:val="2"/>
  <w:displayVerticalDrawingGridEvery w:val="2"/>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B5050"/>
    <w:rsid w:val="0002583C"/>
    <w:rsid w:val="00073655"/>
    <w:rsid w:val="00081942"/>
    <w:rsid w:val="000B48A9"/>
    <w:rsid w:val="000F07AF"/>
    <w:rsid w:val="00107EE0"/>
    <w:rsid w:val="0011500B"/>
    <w:rsid w:val="00124EC5"/>
    <w:rsid w:val="00141E9C"/>
    <w:rsid w:val="00156059"/>
    <w:rsid w:val="001575DC"/>
    <w:rsid w:val="00176C0B"/>
    <w:rsid w:val="001864E6"/>
    <w:rsid w:val="00190F85"/>
    <w:rsid w:val="001A17A3"/>
    <w:rsid w:val="001B22E3"/>
    <w:rsid w:val="001B401C"/>
    <w:rsid w:val="001B434A"/>
    <w:rsid w:val="001B5050"/>
    <w:rsid w:val="001B7C88"/>
    <w:rsid w:val="001C1CA0"/>
    <w:rsid w:val="001D2F5C"/>
    <w:rsid w:val="001F0A98"/>
    <w:rsid w:val="0020016C"/>
    <w:rsid w:val="0020338B"/>
    <w:rsid w:val="002056AD"/>
    <w:rsid w:val="00213BEE"/>
    <w:rsid w:val="00214871"/>
    <w:rsid w:val="00231377"/>
    <w:rsid w:val="002365C7"/>
    <w:rsid w:val="00246898"/>
    <w:rsid w:val="00251F92"/>
    <w:rsid w:val="00273DB7"/>
    <w:rsid w:val="002926BD"/>
    <w:rsid w:val="002A2919"/>
    <w:rsid w:val="002B2D6F"/>
    <w:rsid w:val="002F0239"/>
    <w:rsid w:val="002F768D"/>
    <w:rsid w:val="00322DE6"/>
    <w:rsid w:val="00384EB9"/>
    <w:rsid w:val="003A07DA"/>
    <w:rsid w:val="003A6843"/>
    <w:rsid w:val="003E7889"/>
    <w:rsid w:val="00413DB5"/>
    <w:rsid w:val="004215E3"/>
    <w:rsid w:val="00441294"/>
    <w:rsid w:val="0046431E"/>
    <w:rsid w:val="004A2622"/>
    <w:rsid w:val="004B6E05"/>
    <w:rsid w:val="004F0CB6"/>
    <w:rsid w:val="004F4091"/>
    <w:rsid w:val="004F4B04"/>
    <w:rsid w:val="005127A8"/>
    <w:rsid w:val="005474B9"/>
    <w:rsid w:val="00590303"/>
    <w:rsid w:val="005A7D8F"/>
    <w:rsid w:val="005C3177"/>
    <w:rsid w:val="005E5C16"/>
    <w:rsid w:val="005F2F7C"/>
    <w:rsid w:val="005F4D41"/>
    <w:rsid w:val="006017A0"/>
    <w:rsid w:val="00617BD4"/>
    <w:rsid w:val="00624E1A"/>
    <w:rsid w:val="00640A92"/>
    <w:rsid w:val="00641A32"/>
    <w:rsid w:val="00643D77"/>
    <w:rsid w:val="006505EE"/>
    <w:rsid w:val="00672389"/>
    <w:rsid w:val="00695DC1"/>
    <w:rsid w:val="006A6916"/>
    <w:rsid w:val="006A75FF"/>
    <w:rsid w:val="006C1E89"/>
    <w:rsid w:val="006C33FB"/>
    <w:rsid w:val="006C546F"/>
    <w:rsid w:val="006D06BB"/>
    <w:rsid w:val="006D2E1E"/>
    <w:rsid w:val="006E1871"/>
    <w:rsid w:val="006F10E1"/>
    <w:rsid w:val="007019CC"/>
    <w:rsid w:val="00713626"/>
    <w:rsid w:val="00741253"/>
    <w:rsid w:val="00750171"/>
    <w:rsid w:val="007563EB"/>
    <w:rsid w:val="00776F41"/>
    <w:rsid w:val="007810BC"/>
    <w:rsid w:val="00781A7A"/>
    <w:rsid w:val="00783AB6"/>
    <w:rsid w:val="007D6600"/>
    <w:rsid w:val="008037AD"/>
    <w:rsid w:val="00821426"/>
    <w:rsid w:val="00867BC8"/>
    <w:rsid w:val="0087430F"/>
    <w:rsid w:val="00880319"/>
    <w:rsid w:val="008846FF"/>
    <w:rsid w:val="00894FAC"/>
    <w:rsid w:val="008A08F5"/>
    <w:rsid w:val="008B4C90"/>
    <w:rsid w:val="008B6592"/>
    <w:rsid w:val="008C20E0"/>
    <w:rsid w:val="008F0D69"/>
    <w:rsid w:val="008F4800"/>
    <w:rsid w:val="00901468"/>
    <w:rsid w:val="009113C4"/>
    <w:rsid w:val="00916480"/>
    <w:rsid w:val="00930FE8"/>
    <w:rsid w:val="009341B1"/>
    <w:rsid w:val="00942287"/>
    <w:rsid w:val="00943CC6"/>
    <w:rsid w:val="00971360"/>
    <w:rsid w:val="00991A7A"/>
    <w:rsid w:val="00994F32"/>
    <w:rsid w:val="009A188C"/>
    <w:rsid w:val="009B1C3A"/>
    <w:rsid w:val="009B5AC5"/>
    <w:rsid w:val="009D0140"/>
    <w:rsid w:val="009D419F"/>
    <w:rsid w:val="00A0039F"/>
    <w:rsid w:val="00A27590"/>
    <w:rsid w:val="00A536AB"/>
    <w:rsid w:val="00A718E9"/>
    <w:rsid w:val="00A740C7"/>
    <w:rsid w:val="00A764B4"/>
    <w:rsid w:val="00A80FC7"/>
    <w:rsid w:val="00A856E4"/>
    <w:rsid w:val="00AA455C"/>
    <w:rsid w:val="00AB36AD"/>
    <w:rsid w:val="00AB516C"/>
    <w:rsid w:val="00AB6E9A"/>
    <w:rsid w:val="00AE41F3"/>
    <w:rsid w:val="00AF3CF2"/>
    <w:rsid w:val="00B05B42"/>
    <w:rsid w:val="00B34425"/>
    <w:rsid w:val="00B5786B"/>
    <w:rsid w:val="00B9589F"/>
    <w:rsid w:val="00BD5919"/>
    <w:rsid w:val="00BD7EC9"/>
    <w:rsid w:val="00BF43DD"/>
    <w:rsid w:val="00C07EB4"/>
    <w:rsid w:val="00C122EF"/>
    <w:rsid w:val="00C25E12"/>
    <w:rsid w:val="00C35E7D"/>
    <w:rsid w:val="00C41C19"/>
    <w:rsid w:val="00C45C56"/>
    <w:rsid w:val="00C467B7"/>
    <w:rsid w:val="00C553AC"/>
    <w:rsid w:val="00CA5601"/>
    <w:rsid w:val="00CC0368"/>
    <w:rsid w:val="00CE1E58"/>
    <w:rsid w:val="00D168B6"/>
    <w:rsid w:val="00D34531"/>
    <w:rsid w:val="00D34F5C"/>
    <w:rsid w:val="00D36161"/>
    <w:rsid w:val="00D45DBD"/>
    <w:rsid w:val="00D5541F"/>
    <w:rsid w:val="00D628CD"/>
    <w:rsid w:val="00D83389"/>
    <w:rsid w:val="00DB7FF8"/>
    <w:rsid w:val="00DC15D1"/>
    <w:rsid w:val="00DC22E7"/>
    <w:rsid w:val="00DC3E82"/>
    <w:rsid w:val="00DD4F2E"/>
    <w:rsid w:val="00DE3F9F"/>
    <w:rsid w:val="00DF0EC8"/>
    <w:rsid w:val="00DF73A4"/>
    <w:rsid w:val="00E10FD4"/>
    <w:rsid w:val="00E201EC"/>
    <w:rsid w:val="00E45AFD"/>
    <w:rsid w:val="00E6598C"/>
    <w:rsid w:val="00E71DA0"/>
    <w:rsid w:val="00E84997"/>
    <w:rsid w:val="00E852B9"/>
    <w:rsid w:val="00EC1F80"/>
    <w:rsid w:val="00EE66FB"/>
    <w:rsid w:val="00EF10CF"/>
    <w:rsid w:val="00F079E0"/>
    <w:rsid w:val="00F22EDB"/>
    <w:rsid w:val="00F479C9"/>
    <w:rsid w:val="00F52234"/>
    <w:rsid w:val="00F87190"/>
    <w:rsid w:val="00FA3EBF"/>
    <w:rsid w:val="00FA63C3"/>
    <w:rsid w:val="00FB5BD9"/>
    <w:rsid w:val="00FE216F"/>
  </w:rsids>
  <m:mathPr>
    <m:mathFont m:val="Cambria Math"/>
    <m:brkBin m:val="before"/>
    <m:brkBinSub m:val="--"/>
    <m:smallFrac m:val="0"/>
    <m:dispDef/>
    <m:lMargin m:val="0"/>
    <m:rMargin m:val="0"/>
    <m:defJc m:val="centerGroup"/>
    <m:wrapIndent m:val="1440"/>
    <m:intLim m:val="subSup"/>
    <m:naryLim m:val="undOvr"/>
  </m:mathPr>
  <w:themeFontLang w:val="cs-CZ"/>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3C7E341"/>
  <w15:chartTrackingRefBased/>
  <w15:docId w15:val="{4BAF3DCA-8756-6D45-A83B-70C83F7492B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4"/>
        <w:szCs w:val="24"/>
        <w:lang w:val="cs-CZ"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ln">
    <w:name w:val="Normal"/>
    <w:qFormat/>
  </w:style>
  <w:style w:type="paragraph" w:styleId="Nadpis1">
    <w:name w:val="heading 1"/>
    <w:basedOn w:val="Normln"/>
    <w:next w:val="Normln"/>
    <w:link w:val="Nadpis1Char"/>
    <w:uiPriority w:val="9"/>
    <w:qFormat/>
    <w:rsid w:val="001B5050"/>
    <w:pPr>
      <w:keepNext/>
      <w:keepLines/>
      <w:spacing w:before="360" w:after="80"/>
      <w:outlineLvl w:val="0"/>
    </w:pPr>
    <w:rPr>
      <w:rFonts w:asciiTheme="majorHAnsi" w:eastAsiaTheme="majorEastAsia" w:hAnsiTheme="majorHAnsi" w:cstheme="majorBidi"/>
      <w:color w:val="0F4761" w:themeColor="accent1" w:themeShade="BF"/>
      <w:sz w:val="40"/>
      <w:szCs w:val="40"/>
    </w:rPr>
  </w:style>
  <w:style w:type="paragraph" w:styleId="Nadpis2">
    <w:name w:val="heading 2"/>
    <w:basedOn w:val="Normln"/>
    <w:next w:val="Normln"/>
    <w:link w:val="Nadpis2Char"/>
    <w:uiPriority w:val="9"/>
    <w:unhideWhenUsed/>
    <w:qFormat/>
    <w:rsid w:val="001B5050"/>
    <w:pPr>
      <w:keepNext/>
      <w:keepLines/>
      <w:spacing w:before="160" w:after="80"/>
      <w:outlineLvl w:val="1"/>
    </w:pPr>
    <w:rPr>
      <w:rFonts w:asciiTheme="majorHAnsi" w:eastAsiaTheme="majorEastAsia" w:hAnsiTheme="majorHAnsi" w:cstheme="majorBidi"/>
      <w:color w:val="0F4761" w:themeColor="accent1" w:themeShade="BF"/>
      <w:sz w:val="32"/>
      <w:szCs w:val="32"/>
    </w:rPr>
  </w:style>
  <w:style w:type="paragraph" w:styleId="Nadpis3">
    <w:name w:val="heading 3"/>
    <w:basedOn w:val="Normln"/>
    <w:next w:val="Normln"/>
    <w:link w:val="Nadpis3Char"/>
    <w:uiPriority w:val="9"/>
    <w:unhideWhenUsed/>
    <w:qFormat/>
    <w:rsid w:val="001B5050"/>
    <w:pPr>
      <w:keepNext/>
      <w:keepLines/>
      <w:spacing w:before="160" w:after="80"/>
      <w:outlineLvl w:val="2"/>
    </w:pPr>
    <w:rPr>
      <w:rFonts w:eastAsiaTheme="majorEastAsia" w:cstheme="majorBidi"/>
      <w:color w:val="0F4761" w:themeColor="accent1" w:themeShade="BF"/>
      <w:sz w:val="28"/>
      <w:szCs w:val="28"/>
    </w:rPr>
  </w:style>
  <w:style w:type="paragraph" w:styleId="Nadpis4">
    <w:name w:val="heading 4"/>
    <w:basedOn w:val="Normln"/>
    <w:next w:val="Normln"/>
    <w:link w:val="Nadpis4Char"/>
    <w:uiPriority w:val="9"/>
    <w:semiHidden/>
    <w:unhideWhenUsed/>
    <w:qFormat/>
    <w:rsid w:val="001B5050"/>
    <w:pPr>
      <w:keepNext/>
      <w:keepLines/>
      <w:spacing w:before="80" w:after="40"/>
      <w:outlineLvl w:val="3"/>
    </w:pPr>
    <w:rPr>
      <w:rFonts w:eastAsiaTheme="majorEastAsia" w:cstheme="majorBidi"/>
      <w:i/>
      <w:iCs/>
      <w:color w:val="0F4761" w:themeColor="accent1" w:themeShade="BF"/>
    </w:rPr>
  </w:style>
  <w:style w:type="paragraph" w:styleId="Nadpis5">
    <w:name w:val="heading 5"/>
    <w:basedOn w:val="Normln"/>
    <w:next w:val="Normln"/>
    <w:link w:val="Nadpis5Char"/>
    <w:uiPriority w:val="9"/>
    <w:semiHidden/>
    <w:unhideWhenUsed/>
    <w:qFormat/>
    <w:rsid w:val="001B5050"/>
    <w:pPr>
      <w:keepNext/>
      <w:keepLines/>
      <w:spacing w:before="80" w:after="40"/>
      <w:outlineLvl w:val="4"/>
    </w:pPr>
    <w:rPr>
      <w:rFonts w:eastAsiaTheme="majorEastAsia" w:cstheme="majorBidi"/>
      <w:color w:val="0F4761" w:themeColor="accent1" w:themeShade="BF"/>
    </w:rPr>
  </w:style>
  <w:style w:type="paragraph" w:styleId="Nadpis6">
    <w:name w:val="heading 6"/>
    <w:basedOn w:val="Normln"/>
    <w:next w:val="Normln"/>
    <w:link w:val="Nadpis6Char"/>
    <w:uiPriority w:val="9"/>
    <w:semiHidden/>
    <w:unhideWhenUsed/>
    <w:qFormat/>
    <w:rsid w:val="001B5050"/>
    <w:pPr>
      <w:keepNext/>
      <w:keepLines/>
      <w:spacing w:before="40"/>
      <w:outlineLvl w:val="5"/>
    </w:pPr>
    <w:rPr>
      <w:rFonts w:eastAsiaTheme="majorEastAsia" w:cstheme="majorBidi"/>
      <w:i/>
      <w:iCs/>
      <w:color w:val="595959" w:themeColor="text1" w:themeTint="A6"/>
    </w:rPr>
  </w:style>
  <w:style w:type="paragraph" w:styleId="Nadpis7">
    <w:name w:val="heading 7"/>
    <w:basedOn w:val="Normln"/>
    <w:next w:val="Normln"/>
    <w:link w:val="Nadpis7Char"/>
    <w:uiPriority w:val="9"/>
    <w:semiHidden/>
    <w:unhideWhenUsed/>
    <w:qFormat/>
    <w:rsid w:val="001B5050"/>
    <w:pPr>
      <w:keepNext/>
      <w:keepLines/>
      <w:spacing w:before="40"/>
      <w:outlineLvl w:val="6"/>
    </w:pPr>
    <w:rPr>
      <w:rFonts w:eastAsiaTheme="majorEastAsia" w:cstheme="majorBidi"/>
      <w:color w:val="595959" w:themeColor="text1" w:themeTint="A6"/>
    </w:rPr>
  </w:style>
  <w:style w:type="paragraph" w:styleId="Nadpis8">
    <w:name w:val="heading 8"/>
    <w:basedOn w:val="Normln"/>
    <w:next w:val="Normln"/>
    <w:link w:val="Nadpis8Char"/>
    <w:uiPriority w:val="9"/>
    <w:semiHidden/>
    <w:unhideWhenUsed/>
    <w:qFormat/>
    <w:rsid w:val="001B5050"/>
    <w:pPr>
      <w:keepNext/>
      <w:keepLines/>
      <w:outlineLvl w:val="7"/>
    </w:pPr>
    <w:rPr>
      <w:rFonts w:eastAsiaTheme="majorEastAsia" w:cstheme="majorBidi"/>
      <w:i/>
      <w:iCs/>
      <w:color w:val="272727" w:themeColor="text1" w:themeTint="D8"/>
    </w:rPr>
  </w:style>
  <w:style w:type="paragraph" w:styleId="Nadpis9">
    <w:name w:val="heading 9"/>
    <w:basedOn w:val="Normln"/>
    <w:next w:val="Normln"/>
    <w:link w:val="Nadpis9Char"/>
    <w:uiPriority w:val="9"/>
    <w:semiHidden/>
    <w:unhideWhenUsed/>
    <w:qFormat/>
    <w:rsid w:val="001B5050"/>
    <w:pPr>
      <w:keepNext/>
      <w:keepLines/>
      <w:outlineLvl w:val="8"/>
    </w:pPr>
    <w:rPr>
      <w:rFonts w:eastAsiaTheme="majorEastAsia" w:cstheme="majorBidi"/>
      <w:color w:val="272727" w:themeColor="text1" w:themeTint="D8"/>
    </w:rPr>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character" w:customStyle="1" w:styleId="Nadpis1Char">
    <w:name w:val="Nadpis 1 Char"/>
    <w:basedOn w:val="Standardnpsmoodstavce"/>
    <w:link w:val="Nadpis1"/>
    <w:uiPriority w:val="9"/>
    <w:rsid w:val="001B5050"/>
    <w:rPr>
      <w:rFonts w:asciiTheme="majorHAnsi" w:eastAsiaTheme="majorEastAsia" w:hAnsiTheme="majorHAnsi" w:cstheme="majorBidi"/>
      <w:color w:val="0F4761" w:themeColor="accent1" w:themeShade="BF"/>
      <w:sz w:val="40"/>
      <w:szCs w:val="40"/>
    </w:rPr>
  </w:style>
  <w:style w:type="character" w:customStyle="1" w:styleId="Nadpis2Char">
    <w:name w:val="Nadpis 2 Char"/>
    <w:basedOn w:val="Standardnpsmoodstavce"/>
    <w:link w:val="Nadpis2"/>
    <w:uiPriority w:val="9"/>
    <w:rsid w:val="001B5050"/>
    <w:rPr>
      <w:rFonts w:asciiTheme="majorHAnsi" w:eastAsiaTheme="majorEastAsia" w:hAnsiTheme="majorHAnsi" w:cstheme="majorBidi"/>
      <w:color w:val="0F4761" w:themeColor="accent1" w:themeShade="BF"/>
      <w:sz w:val="32"/>
      <w:szCs w:val="32"/>
    </w:rPr>
  </w:style>
  <w:style w:type="character" w:customStyle="1" w:styleId="Nadpis3Char">
    <w:name w:val="Nadpis 3 Char"/>
    <w:basedOn w:val="Standardnpsmoodstavce"/>
    <w:link w:val="Nadpis3"/>
    <w:uiPriority w:val="9"/>
    <w:rsid w:val="001B5050"/>
    <w:rPr>
      <w:rFonts w:eastAsiaTheme="majorEastAsia" w:cstheme="majorBidi"/>
      <w:color w:val="0F4761" w:themeColor="accent1" w:themeShade="BF"/>
      <w:sz w:val="28"/>
      <w:szCs w:val="28"/>
    </w:rPr>
  </w:style>
  <w:style w:type="character" w:customStyle="1" w:styleId="Nadpis4Char">
    <w:name w:val="Nadpis 4 Char"/>
    <w:basedOn w:val="Standardnpsmoodstavce"/>
    <w:link w:val="Nadpis4"/>
    <w:uiPriority w:val="9"/>
    <w:semiHidden/>
    <w:rsid w:val="001B5050"/>
    <w:rPr>
      <w:rFonts w:eastAsiaTheme="majorEastAsia" w:cstheme="majorBidi"/>
      <w:i/>
      <w:iCs/>
      <w:color w:val="0F4761" w:themeColor="accent1" w:themeShade="BF"/>
    </w:rPr>
  </w:style>
  <w:style w:type="character" w:customStyle="1" w:styleId="Nadpis5Char">
    <w:name w:val="Nadpis 5 Char"/>
    <w:basedOn w:val="Standardnpsmoodstavce"/>
    <w:link w:val="Nadpis5"/>
    <w:uiPriority w:val="9"/>
    <w:semiHidden/>
    <w:rsid w:val="001B5050"/>
    <w:rPr>
      <w:rFonts w:eastAsiaTheme="majorEastAsia" w:cstheme="majorBidi"/>
      <w:color w:val="0F4761" w:themeColor="accent1" w:themeShade="BF"/>
    </w:rPr>
  </w:style>
  <w:style w:type="character" w:customStyle="1" w:styleId="Nadpis6Char">
    <w:name w:val="Nadpis 6 Char"/>
    <w:basedOn w:val="Standardnpsmoodstavce"/>
    <w:link w:val="Nadpis6"/>
    <w:uiPriority w:val="9"/>
    <w:semiHidden/>
    <w:rsid w:val="001B5050"/>
    <w:rPr>
      <w:rFonts w:eastAsiaTheme="majorEastAsia" w:cstheme="majorBidi"/>
      <w:i/>
      <w:iCs/>
      <w:color w:val="595959" w:themeColor="text1" w:themeTint="A6"/>
    </w:rPr>
  </w:style>
  <w:style w:type="character" w:customStyle="1" w:styleId="Nadpis7Char">
    <w:name w:val="Nadpis 7 Char"/>
    <w:basedOn w:val="Standardnpsmoodstavce"/>
    <w:link w:val="Nadpis7"/>
    <w:uiPriority w:val="9"/>
    <w:semiHidden/>
    <w:rsid w:val="001B5050"/>
    <w:rPr>
      <w:rFonts w:eastAsiaTheme="majorEastAsia" w:cstheme="majorBidi"/>
      <w:color w:val="595959" w:themeColor="text1" w:themeTint="A6"/>
    </w:rPr>
  </w:style>
  <w:style w:type="character" w:customStyle="1" w:styleId="Nadpis8Char">
    <w:name w:val="Nadpis 8 Char"/>
    <w:basedOn w:val="Standardnpsmoodstavce"/>
    <w:link w:val="Nadpis8"/>
    <w:uiPriority w:val="9"/>
    <w:semiHidden/>
    <w:rsid w:val="001B5050"/>
    <w:rPr>
      <w:rFonts w:eastAsiaTheme="majorEastAsia" w:cstheme="majorBidi"/>
      <w:i/>
      <w:iCs/>
      <w:color w:val="272727" w:themeColor="text1" w:themeTint="D8"/>
    </w:rPr>
  </w:style>
  <w:style w:type="character" w:customStyle="1" w:styleId="Nadpis9Char">
    <w:name w:val="Nadpis 9 Char"/>
    <w:basedOn w:val="Standardnpsmoodstavce"/>
    <w:link w:val="Nadpis9"/>
    <w:uiPriority w:val="9"/>
    <w:semiHidden/>
    <w:rsid w:val="001B5050"/>
    <w:rPr>
      <w:rFonts w:eastAsiaTheme="majorEastAsia" w:cstheme="majorBidi"/>
      <w:color w:val="272727" w:themeColor="text1" w:themeTint="D8"/>
    </w:rPr>
  </w:style>
  <w:style w:type="paragraph" w:styleId="Nzev">
    <w:name w:val="Title"/>
    <w:basedOn w:val="Normln"/>
    <w:next w:val="Normln"/>
    <w:link w:val="NzevChar"/>
    <w:uiPriority w:val="10"/>
    <w:qFormat/>
    <w:rsid w:val="001B5050"/>
    <w:pPr>
      <w:spacing w:after="80"/>
      <w:contextualSpacing/>
    </w:pPr>
    <w:rPr>
      <w:rFonts w:asciiTheme="majorHAnsi" w:eastAsiaTheme="majorEastAsia" w:hAnsiTheme="majorHAnsi" w:cstheme="majorBidi"/>
      <w:spacing w:val="-10"/>
      <w:kern w:val="28"/>
      <w:sz w:val="56"/>
      <w:szCs w:val="56"/>
    </w:rPr>
  </w:style>
  <w:style w:type="character" w:customStyle="1" w:styleId="NzevChar">
    <w:name w:val="Název Char"/>
    <w:basedOn w:val="Standardnpsmoodstavce"/>
    <w:link w:val="Nzev"/>
    <w:uiPriority w:val="10"/>
    <w:rsid w:val="001B5050"/>
    <w:rPr>
      <w:rFonts w:asciiTheme="majorHAnsi" w:eastAsiaTheme="majorEastAsia" w:hAnsiTheme="majorHAnsi" w:cstheme="majorBidi"/>
      <w:spacing w:val="-10"/>
      <w:kern w:val="28"/>
      <w:sz w:val="56"/>
      <w:szCs w:val="56"/>
    </w:rPr>
  </w:style>
  <w:style w:type="paragraph" w:styleId="Podnadpis">
    <w:name w:val="Subtitle"/>
    <w:basedOn w:val="Normln"/>
    <w:next w:val="Normln"/>
    <w:link w:val="PodnadpisChar"/>
    <w:uiPriority w:val="11"/>
    <w:qFormat/>
    <w:rsid w:val="001B5050"/>
    <w:pPr>
      <w:numPr>
        <w:ilvl w:val="1"/>
      </w:numPr>
      <w:spacing w:after="160"/>
    </w:pPr>
    <w:rPr>
      <w:rFonts w:eastAsiaTheme="majorEastAsia" w:cstheme="majorBidi"/>
      <w:color w:val="595959" w:themeColor="text1" w:themeTint="A6"/>
      <w:spacing w:val="15"/>
      <w:sz w:val="28"/>
      <w:szCs w:val="28"/>
    </w:rPr>
  </w:style>
  <w:style w:type="character" w:customStyle="1" w:styleId="PodnadpisChar">
    <w:name w:val="Podnadpis Char"/>
    <w:basedOn w:val="Standardnpsmoodstavce"/>
    <w:link w:val="Podnadpis"/>
    <w:uiPriority w:val="11"/>
    <w:rsid w:val="001B5050"/>
    <w:rPr>
      <w:rFonts w:eastAsiaTheme="majorEastAsia" w:cstheme="majorBidi"/>
      <w:color w:val="595959" w:themeColor="text1" w:themeTint="A6"/>
      <w:spacing w:val="15"/>
      <w:sz w:val="28"/>
      <w:szCs w:val="28"/>
    </w:rPr>
  </w:style>
  <w:style w:type="paragraph" w:styleId="Citt">
    <w:name w:val="Quote"/>
    <w:basedOn w:val="Normln"/>
    <w:next w:val="Normln"/>
    <w:link w:val="CittChar"/>
    <w:uiPriority w:val="29"/>
    <w:qFormat/>
    <w:rsid w:val="001B5050"/>
    <w:pPr>
      <w:spacing w:before="160" w:after="160"/>
      <w:jc w:val="center"/>
    </w:pPr>
    <w:rPr>
      <w:i/>
      <w:iCs/>
      <w:color w:val="404040" w:themeColor="text1" w:themeTint="BF"/>
    </w:rPr>
  </w:style>
  <w:style w:type="character" w:customStyle="1" w:styleId="CittChar">
    <w:name w:val="Citát Char"/>
    <w:basedOn w:val="Standardnpsmoodstavce"/>
    <w:link w:val="Citt"/>
    <w:uiPriority w:val="29"/>
    <w:rsid w:val="001B5050"/>
    <w:rPr>
      <w:i/>
      <w:iCs/>
      <w:color w:val="404040" w:themeColor="text1" w:themeTint="BF"/>
    </w:rPr>
  </w:style>
  <w:style w:type="paragraph" w:styleId="Odstavecseseznamem">
    <w:name w:val="List Paragraph"/>
    <w:basedOn w:val="Normln"/>
    <w:uiPriority w:val="34"/>
    <w:qFormat/>
    <w:rsid w:val="001B5050"/>
    <w:pPr>
      <w:ind w:left="720"/>
      <w:contextualSpacing/>
    </w:pPr>
  </w:style>
  <w:style w:type="character" w:styleId="Zdraznnintenzivn">
    <w:name w:val="Intense Emphasis"/>
    <w:basedOn w:val="Standardnpsmoodstavce"/>
    <w:uiPriority w:val="21"/>
    <w:qFormat/>
    <w:rsid w:val="001B5050"/>
    <w:rPr>
      <w:i/>
      <w:iCs/>
      <w:color w:val="0F4761" w:themeColor="accent1" w:themeShade="BF"/>
    </w:rPr>
  </w:style>
  <w:style w:type="paragraph" w:styleId="Vrazncitt">
    <w:name w:val="Intense Quote"/>
    <w:basedOn w:val="Normln"/>
    <w:next w:val="Normln"/>
    <w:link w:val="VrazncittChar"/>
    <w:uiPriority w:val="30"/>
    <w:qFormat/>
    <w:rsid w:val="001B5050"/>
    <w:pPr>
      <w:pBdr>
        <w:top w:val="single" w:sz="4" w:space="10" w:color="0F4761" w:themeColor="accent1" w:themeShade="BF"/>
        <w:bottom w:val="single" w:sz="4" w:space="10" w:color="0F4761" w:themeColor="accent1" w:themeShade="BF"/>
      </w:pBdr>
      <w:spacing w:before="360" w:after="360"/>
      <w:ind w:left="864" w:right="864"/>
      <w:jc w:val="center"/>
    </w:pPr>
    <w:rPr>
      <w:i/>
      <w:iCs/>
      <w:color w:val="0F4761" w:themeColor="accent1" w:themeShade="BF"/>
    </w:rPr>
  </w:style>
  <w:style w:type="character" w:customStyle="1" w:styleId="VrazncittChar">
    <w:name w:val="Výrazný citát Char"/>
    <w:basedOn w:val="Standardnpsmoodstavce"/>
    <w:link w:val="Vrazncitt"/>
    <w:uiPriority w:val="30"/>
    <w:rsid w:val="001B5050"/>
    <w:rPr>
      <w:i/>
      <w:iCs/>
      <w:color w:val="0F4761" w:themeColor="accent1" w:themeShade="BF"/>
    </w:rPr>
  </w:style>
  <w:style w:type="character" w:styleId="Odkazintenzivn">
    <w:name w:val="Intense Reference"/>
    <w:basedOn w:val="Standardnpsmoodstavce"/>
    <w:uiPriority w:val="32"/>
    <w:qFormat/>
    <w:rsid w:val="001B5050"/>
    <w:rPr>
      <w:b/>
      <w:bCs/>
      <w:smallCaps/>
      <w:color w:val="0F4761" w:themeColor="accent1" w:themeShade="BF"/>
      <w:spacing w:val="5"/>
    </w:rPr>
  </w:style>
  <w:style w:type="paragraph" w:customStyle="1" w:styleId="kapitola">
    <w:name w:val="kapitola"/>
    <w:basedOn w:val="Normln"/>
    <w:rsid w:val="00BD5919"/>
    <w:pPr>
      <w:spacing w:before="100" w:beforeAutospacing="1" w:after="100" w:afterAutospacing="1"/>
    </w:pPr>
    <w:rPr>
      <w:rFonts w:ascii="Times New Roman" w:eastAsia="Times New Roman" w:hAnsi="Times New Roman" w:cs="Times New Roman"/>
      <w:kern w:val="0"/>
      <w:lang w:eastAsia="cs-CZ"/>
      <w14:ligatures w14:val="none"/>
    </w:rPr>
  </w:style>
  <w:style w:type="paragraph" w:customStyle="1" w:styleId="l6">
    <w:name w:val="l6"/>
    <w:basedOn w:val="Normln"/>
    <w:rsid w:val="00BD5919"/>
    <w:pPr>
      <w:spacing w:before="100" w:beforeAutospacing="1" w:after="100" w:afterAutospacing="1"/>
    </w:pPr>
    <w:rPr>
      <w:rFonts w:ascii="Times New Roman" w:eastAsia="Times New Roman" w:hAnsi="Times New Roman" w:cs="Times New Roman"/>
      <w:kern w:val="0"/>
      <w:lang w:eastAsia="cs-CZ"/>
      <w14:ligatures w14:val="none"/>
    </w:rPr>
  </w:style>
  <w:style w:type="character" w:styleId="PromnnHTML">
    <w:name w:val="HTML Variable"/>
    <w:basedOn w:val="Standardnpsmoodstavce"/>
    <w:uiPriority w:val="99"/>
    <w:semiHidden/>
    <w:unhideWhenUsed/>
    <w:rsid w:val="00BD5919"/>
    <w:rPr>
      <w:i/>
      <w:iCs/>
    </w:rPr>
  </w:style>
  <w:style w:type="character" w:customStyle="1" w:styleId="apple-converted-space">
    <w:name w:val="apple-converted-space"/>
    <w:basedOn w:val="Standardnpsmoodstavce"/>
    <w:rsid w:val="00BD5919"/>
  </w:style>
  <w:style w:type="paragraph" w:customStyle="1" w:styleId="l5">
    <w:name w:val="l5"/>
    <w:basedOn w:val="Normln"/>
    <w:rsid w:val="00BD5919"/>
    <w:pPr>
      <w:spacing w:before="100" w:beforeAutospacing="1" w:after="100" w:afterAutospacing="1"/>
    </w:pPr>
    <w:rPr>
      <w:rFonts w:ascii="Times New Roman" w:eastAsia="Times New Roman" w:hAnsi="Times New Roman" w:cs="Times New Roman"/>
      <w:kern w:val="0"/>
      <w:lang w:eastAsia="cs-CZ"/>
      <w14:ligatures w14:val="none"/>
    </w:rPr>
  </w:style>
  <w:style w:type="paragraph" w:styleId="Zhlav">
    <w:name w:val="header"/>
    <w:basedOn w:val="Normln"/>
    <w:link w:val="ZhlavChar"/>
    <w:uiPriority w:val="99"/>
    <w:unhideWhenUsed/>
    <w:rsid w:val="00BD5919"/>
    <w:pPr>
      <w:tabs>
        <w:tab w:val="center" w:pos="4536"/>
        <w:tab w:val="right" w:pos="9072"/>
      </w:tabs>
    </w:pPr>
  </w:style>
  <w:style w:type="character" w:customStyle="1" w:styleId="ZhlavChar">
    <w:name w:val="Záhlaví Char"/>
    <w:basedOn w:val="Standardnpsmoodstavce"/>
    <w:link w:val="Zhlav"/>
    <w:uiPriority w:val="99"/>
    <w:rsid w:val="00BD5919"/>
  </w:style>
  <w:style w:type="paragraph" w:styleId="Zpat">
    <w:name w:val="footer"/>
    <w:basedOn w:val="Normln"/>
    <w:link w:val="ZpatChar"/>
    <w:uiPriority w:val="99"/>
    <w:unhideWhenUsed/>
    <w:rsid w:val="00BD5919"/>
    <w:pPr>
      <w:tabs>
        <w:tab w:val="center" w:pos="4536"/>
        <w:tab w:val="right" w:pos="9072"/>
      </w:tabs>
    </w:pPr>
  </w:style>
  <w:style w:type="character" w:customStyle="1" w:styleId="ZpatChar">
    <w:name w:val="Zápatí Char"/>
    <w:basedOn w:val="Standardnpsmoodstavce"/>
    <w:link w:val="Zpat"/>
    <w:uiPriority w:val="99"/>
    <w:rsid w:val="00BD5919"/>
  </w:style>
  <w:style w:type="paragraph" w:styleId="Nadpisobsahu">
    <w:name w:val="TOC Heading"/>
    <w:basedOn w:val="Nadpis1"/>
    <w:next w:val="Normln"/>
    <w:uiPriority w:val="39"/>
    <w:unhideWhenUsed/>
    <w:qFormat/>
    <w:rsid w:val="00942287"/>
    <w:pPr>
      <w:spacing w:before="480" w:after="0" w:line="276" w:lineRule="auto"/>
      <w:outlineLvl w:val="9"/>
    </w:pPr>
    <w:rPr>
      <w:b/>
      <w:bCs/>
      <w:kern w:val="0"/>
      <w:sz w:val="28"/>
      <w:szCs w:val="28"/>
      <w:lang w:eastAsia="cs-CZ"/>
      <w14:ligatures w14:val="none"/>
    </w:rPr>
  </w:style>
  <w:style w:type="paragraph" w:styleId="Obsah3">
    <w:name w:val="toc 3"/>
    <w:basedOn w:val="Normln"/>
    <w:next w:val="Normln"/>
    <w:autoRedefine/>
    <w:uiPriority w:val="39"/>
    <w:unhideWhenUsed/>
    <w:rsid w:val="00942287"/>
    <w:pPr>
      <w:ind w:left="480"/>
    </w:pPr>
    <w:rPr>
      <w:i/>
      <w:iCs/>
      <w:sz w:val="20"/>
      <w:szCs w:val="20"/>
    </w:rPr>
  </w:style>
  <w:style w:type="character" w:styleId="Hypertextovodkaz">
    <w:name w:val="Hyperlink"/>
    <w:basedOn w:val="Standardnpsmoodstavce"/>
    <w:uiPriority w:val="99"/>
    <w:unhideWhenUsed/>
    <w:rsid w:val="00942287"/>
    <w:rPr>
      <w:color w:val="467886" w:themeColor="hyperlink"/>
      <w:u w:val="single"/>
    </w:rPr>
  </w:style>
  <w:style w:type="paragraph" w:styleId="Obsah1">
    <w:name w:val="toc 1"/>
    <w:basedOn w:val="Normln"/>
    <w:next w:val="Normln"/>
    <w:autoRedefine/>
    <w:uiPriority w:val="39"/>
    <w:unhideWhenUsed/>
    <w:rsid w:val="00942287"/>
    <w:pPr>
      <w:spacing w:before="120" w:after="120"/>
    </w:pPr>
    <w:rPr>
      <w:b/>
      <w:bCs/>
      <w:caps/>
      <w:sz w:val="20"/>
      <w:szCs w:val="20"/>
    </w:rPr>
  </w:style>
  <w:style w:type="paragraph" w:styleId="Obsah2">
    <w:name w:val="toc 2"/>
    <w:basedOn w:val="Normln"/>
    <w:next w:val="Normln"/>
    <w:autoRedefine/>
    <w:uiPriority w:val="39"/>
    <w:unhideWhenUsed/>
    <w:rsid w:val="00942287"/>
    <w:pPr>
      <w:ind w:left="240"/>
    </w:pPr>
    <w:rPr>
      <w:smallCaps/>
      <w:sz w:val="20"/>
      <w:szCs w:val="20"/>
    </w:rPr>
  </w:style>
  <w:style w:type="paragraph" w:styleId="Obsah4">
    <w:name w:val="toc 4"/>
    <w:basedOn w:val="Normln"/>
    <w:next w:val="Normln"/>
    <w:autoRedefine/>
    <w:uiPriority w:val="39"/>
    <w:semiHidden/>
    <w:unhideWhenUsed/>
    <w:rsid w:val="00942287"/>
    <w:pPr>
      <w:ind w:left="720"/>
    </w:pPr>
    <w:rPr>
      <w:sz w:val="18"/>
      <w:szCs w:val="18"/>
    </w:rPr>
  </w:style>
  <w:style w:type="paragraph" w:styleId="Obsah5">
    <w:name w:val="toc 5"/>
    <w:basedOn w:val="Normln"/>
    <w:next w:val="Normln"/>
    <w:autoRedefine/>
    <w:uiPriority w:val="39"/>
    <w:semiHidden/>
    <w:unhideWhenUsed/>
    <w:rsid w:val="00942287"/>
    <w:pPr>
      <w:ind w:left="960"/>
    </w:pPr>
    <w:rPr>
      <w:sz w:val="18"/>
      <w:szCs w:val="18"/>
    </w:rPr>
  </w:style>
  <w:style w:type="paragraph" w:styleId="Obsah6">
    <w:name w:val="toc 6"/>
    <w:basedOn w:val="Normln"/>
    <w:next w:val="Normln"/>
    <w:autoRedefine/>
    <w:uiPriority w:val="39"/>
    <w:semiHidden/>
    <w:unhideWhenUsed/>
    <w:rsid w:val="00942287"/>
    <w:pPr>
      <w:ind w:left="1200"/>
    </w:pPr>
    <w:rPr>
      <w:sz w:val="18"/>
      <w:szCs w:val="18"/>
    </w:rPr>
  </w:style>
  <w:style w:type="paragraph" w:styleId="Obsah7">
    <w:name w:val="toc 7"/>
    <w:basedOn w:val="Normln"/>
    <w:next w:val="Normln"/>
    <w:autoRedefine/>
    <w:uiPriority w:val="39"/>
    <w:semiHidden/>
    <w:unhideWhenUsed/>
    <w:rsid w:val="00942287"/>
    <w:pPr>
      <w:ind w:left="1440"/>
    </w:pPr>
    <w:rPr>
      <w:sz w:val="18"/>
      <w:szCs w:val="18"/>
    </w:rPr>
  </w:style>
  <w:style w:type="paragraph" w:styleId="Obsah8">
    <w:name w:val="toc 8"/>
    <w:basedOn w:val="Normln"/>
    <w:next w:val="Normln"/>
    <w:autoRedefine/>
    <w:uiPriority w:val="39"/>
    <w:semiHidden/>
    <w:unhideWhenUsed/>
    <w:rsid w:val="00942287"/>
    <w:pPr>
      <w:ind w:left="1680"/>
    </w:pPr>
    <w:rPr>
      <w:sz w:val="18"/>
      <w:szCs w:val="18"/>
    </w:rPr>
  </w:style>
  <w:style w:type="paragraph" w:styleId="Obsah9">
    <w:name w:val="toc 9"/>
    <w:basedOn w:val="Normln"/>
    <w:next w:val="Normln"/>
    <w:autoRedefine/>
    <w:uiPriority w:val="39"/>
    <w:semiHidden/>
    <w:unhideWhenUsed/>
    <w:rsid w:val="00942287"/>
    <w:pPr>
      <w:ind w:left="1920"/>
    </w:pPr>
    <w:rPr>
      <w:sz w:val="18"/>
      <w:szCs w:val="18"/>
    </w:rPr>
  </w:style>
  <w:style w:type="paragraph" w:customStyle="1" w:styleId="Stednmka21">
    <w:name w:val="Střední mřížka 21"/>
    <w:rsid w:val="0046431E"/>
    <w:pPr>
      <w:pBdr>
        <w:top w:val="nil"/>
        <w:left w:val="nil"/>
        <w:bottom w:val="nil"/>
        <w:right w:val="nil"/>
        <w:between w:val="nil"/>
        <w:bar w:val="nil"/>
      </w:pBdr>
      <w:jc w:val="both"/>
    </w:pPr>
    <w:rPr>
      <w:rFonts w:ascii="Times New Roman" w:eastAsia="Arial Unicode MS" w:hAnsi="Times New Roman" w:cs="Arial Unicode MS"/>
      <w:color w:val="000000"/>
      <w:kern w:val="0"/>
      <w:u w:color="000000"/>
      <w:bdr w:val="nil"/>
      <w:lang w:eastAsia="cs-CZ"/>
      <w14:ligatures w14:val="none"/>
    </w:rPr>
  </w:style>
  <w:style w:type="table" w:styleId="Mkatabulky">
    <w:name w:val="Table Grid"/>
    <w:basedOn w:val="Normlntabulka"/>
    <w:uiPriority w:val="39"/>
    <w:rsid w:val="00971360"/>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Normlnweb">
    <w:name w:val="Normal (Web)"/>
    <w:basedOn w:val="Normln"/>
    <w:uiPriority w:val="99"/>
    <w:semiHidden/>
    <w:unhideWhenUsed/>
    <w:rsid w:val="00590303"/>
    <w:rPr>
      <w:rFonts w:ascii="Times New Roman" w:hAnsi="Times New Roman" w:cs="Times New Roman"/>
    </w:rPr>
  </w:style>
  <w:style w:type="character" w:styleId="slostrnky">
    <w:name w:val="page number"/>
    <w:basedOn w:val="Standardnpsmoodstavce"/>
    <w:uiPriority w:val="99"/>
    <w:semiHidden/>
    <w:unhideWhenUsed/>
    <w:rsid w:val="001A17A3"/>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1343857">
      <w:bodyDiv w:val="1"/>
      <w:marLeft w:val="0"/>
      <w:marRight w:val="0"/>
      <w:marTop w:val="0"/>
      <w:marBottom w:val="0"/>
      <w:divBdr>
        <w:top w:val="none" w:sz="0" w:space="0" w:color="auto"/>
        <w:left w:val="none" w:sz="0" w:space="0" w:color="auto"/>
        <w:bottom w:val="none" w:sz="0" w:space="0" w:color="auto"/>
        <w:right w:val="none" w:sz="0" w:space="0" w:color="auto"/>
      </w:divBdr>
      <w:divsChild>
        <w:div w:id="1095131980">
          <w:marLeft w:val="0"/>
          <w:marRight w:val="0"/>
          <w:marTop w:val="0"/>
          <w:marBottom w:val="0"/>
          <w:divBdr>
            <w:top w:val="none" w:sz="0" w:space="0" w:color="auto"/>
            <w:left w:val="none" w:sz="0" w:space="0" w:color="auto"/>
            <w:bottom w:val="none" w:sz="0" w:space="0" w:color="auto"/>
            <w:right w:val="none" w:sz="0" w:space="0" w:color="auto"/>
          </w:divBdr>
          <w:divsChild>
            <w:div w:id="104231602">
              <w:marLeft w:val="0"/>
              <w:marRight w:val="0"/>
              <w:marTop w:val="0"/>
              <w:marBottom w:val="0"/>
              <w:divBdr>
                <w:top w:val="none" w:sz="0" w:space="0" w:color="auto"/>
                <w:left w:val="none" w:sz="0" w:space="0" w:color="auto"/>
                <w:bottom w:val="none" w:sz="0" w:space="0" w:color="auto"/>
                <w:right w:val="none" w:sz="0" w:space="0" w:color="auto"/>
              </w:divBdr>
              <w:divsChild>
                <w:div w:id="140983815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313416">
      <w:bodyDiv w:val="1"/>
      <w:marLeft w:val="0"/>
      <w:marRight w:val="0"/>
      <w:marTop w:val="0"/>
      <w:marBottom w:val="0"/>
      <w:divBdr>
        <w:top w:val="none" w:sz="0" w:space="0" w:color="auto"/>
        <w:left w:val="none" w:sz="0" w:space="0" w:color="auto"/>
        <w:bottom w:val="none" w:sz="0" w:space="0" w:color="auto"/>
        <w:right w:val="none" w:sz="0" w:space="0" w:color="auto"/>
      </w:divBdr>
      <w:divsChild>
        <w:div w:id="252016038">
          <w:marLeft w:val="0"/>
          <w:marRight w:val="0"/>
          <w:marTop w:val="0"/>
          <w:marBottom w:val="0"/>
          <w:divBdr>
            <w:top w:val="none" w:sz="0" w:space="0" w:color="auto"/>
            <w:left w:val="none" w:sz="0" w:space="0" w:color="auto"/>
            <w:bottom w:val="none" w:sz="0" w:space="0" w:color="auto"/>
            <w:right w:val="none" w:sz="0" w:space="0" w:color="auto"/>
          </w:divBdr>
          <w:divsChild>
            <w:div w:id="1302346706">
              <w:marLeft w:val="0"/>
              <w:marRight w:val="0"/>
              <w:marTop w:val="0"/>
              <w:marBottom w:val="0"/>
              <w:divBdr>
                <w:top w:val="none" w:sz="0" w:space="0" w:color="auto"/>
                <w:left w:val="none" w:sz="0" w:space="0" w:color="auto"/>
                <w:bottom w:val="none" w:sz="0" w:space="0" w:color="auto"/>
                <w:right w:val="none" w:sz="0" w:space="0" w:color="auto"/>
              </w:divBdr>
              <w:divsChild>
                <w:div w:id="57679260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3600368">
      <w:bodyDiv w:val="1"/>
      <w:marLeft w:val="0"/>
      <w:marRight w:val="0"/>
      <w:marTop w:val="0"/>
      <w:marBottom w:val="0"/>
      <w:divBdr>
        <w:top w:val="none" w:sz="0" w:space="0" w:color="auto"/>
        <w:left w:val="none" w:sz="0" w:space="0" w:color="auto"/>
        <w:bottom w:val="none" w:sz="0" w:space="0" w:color="auto"/>
        <w:right w:val="none" w:sz="0" w:space="0" w:color="auto"/>
      </w:divBdr>
    </w:div>
    <w:div w:id="92633592">
      <w:bodyDiv w:val="1"/>
      <w:marLeft w:val="0"/>
      <w:marRight w:val="0"/>
      <w:marTop w:val="0"/>
      <w:marBottom w:val="0"/>
      <w:divBdr>
        <w:top w:val="none" w:sz="0" w:space="0" w:color="auto"/>
        <w:left w:val="none" w:sz="0" w:space="0" w:color="auto"/>
        <w:bottom w:val="none" w:sz="0" w:space="0" w:color="auto"/>
        <w:right w:val="none" w:sz="0" w:space="0" w:color="auto"/>
      </w:divBdr>
      <w:divsChild>
        <w:div w:id="348798610">
          <w:marLeft w:val="0"/>
          <w:marRight w:val="0"/>
          <w:marTop w:val="0"/>
          <w:marBottom w:val="0"/>
          <w:divBdr>
            <w:top w:val="none" w:sz="0" w:space="0" w:color="auto"/>
            <w:left w:val="none" w:sz="0" w:space="0" w:color="auto"/>
            <w:bottom w:val="none" w:sz="0" w:space="0" w:color="auto"/>
            <w:right w:val="none" w:sz="0" w:space="0" w:color="auto"/>
          </w:divBdr>
          <w:divsChild>
            <w:div w:id="424763953">
              <w:marLeft w:val="0"/>
              <w:marRight w:val="0"/>
              <w:marTop w:val="0"/>
              <w:marBottom w:val="0"/>
              <w:divBdr>
                <w:top w:val="none" w:sz="0" w:space="0" w:color="auto"/>
                <w:left w:val="none" w:sz="0" w:space="0" w:color="auto"/>
                <w:bottom w:val="none" w:sz="0" w:space="0" w:color="auto"/>
                <w:right w:val="none" w:sz="0" w:space="0" w:color="auto"/>
              </w:divBdr>
              <w:divsChild>
                <w:div w:id="13910752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0632278">
      <w:bodyDiv w:val="1"/>
      <w:marLeft w:val="0"/>
      <w:marRight w:val="0"/>
      <w:marTop w:val="0"/>
      <w:marBottom w:val="0"/>
      <w:divBdr>
        <w:top w:val="none" w:sz="0" w:space="0" w:color="auto"/>
        <w:left w:val="none" w:sz="0" w:space="0" w:color="auto"/>
        <w:bottom w:val="none" w:sz="0" w:space="0" w:color="auto"/>
        <w:right w:val="none" w:sz="0" w:space="0" w:color="auto"/>
      </w:divBdr>
      <w:divsChild>
        <w:div w:id="61831790">
          <w:marLeft w:val="0"/>
          <w:marRight w:val="0"/>
          <w:marTop w:val="0"/>
          <w:marBottom w:val="0"/>
          <w:divBdr>
            <w:top w:val="none" w:sz="0" w:space="0" w:color="auto"/>
            <w:left w:val="none" w:sz="0" w:space="0" w:color="auto"/>
            <w:bottom w:val="none" w:sz="0" w:space="0" w:color="auto"/>
            <w:right w:val="none" w:sz="0" w:space="0" w:color="auto"/>
          </w:divBdr>
          <w:divsChild>
            <w:div w:id="2042509349">
              <w:marLeft w:val="0"/>
              <w:marRight w:val="0"/>
              <w:marTop w:val="0"/>
              <w:marBottom w:val="0"/>
              <w:divBdr>
                <w:top w:val="none" w:sz="0" w:space="0" w:color="auto"/>
                <w:left w:val="none" w:sz="0" w:space="0" w:color="auto"/>
                <w:bottom w:val="none" w:sz="0" w:space="0" w:color="auto"/>
                <w:right w:val="none" w:sz="0" w:space="0" w:color="auto"/>
              </w:divBdr>
              <w:divsChild>
                <w:div w:id="90649970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38444344">
      <w:bodyDiv w:val="1"/>
      <w:marLeft w:val="0"/>
      <w:marRight w:val="0"/>
      <w:marTop w:val="0"/>
      <w:marBottom w:val="0"/>
      <w:divBdr>
        <w:top w:val="none" w:sz="0" w:space="0" w:color="auto"/>
        <w:left w:val="none" w:sz="0" w:space="0" w:color="auto"/>
        <w:bottom w:val="none" w:sz="0" w:space="0" w:color="auto"/>
        <w:right w:val="none" w:sz="0" w:space="0" w:color="auto"/>
      </w:divBdr>
      <w:divsChild>
        <w:div w:id="1213034948">
          <w:marLeft w:val="0"/>
          <w:marRight w:val="0"/>
          <w:marTop w:val="0"/>
          <w:marBottom w:val="0"/>
          <w:divBdr>
            <w:top w:val="none" w:sz="0" w:space="0" w:color="auto"/>
            <w:left w:val="none" w:sz="0" w:space="0" w:color="auto"/>
            <w:bottom w:val="none" w:sz="0" w:space="0" w:color="auto"/>
            <w:right w:val="none" w:sz="0" w:space="0" w:color="auto"/>
          </w:divBdr>
          <w:divsChild>
            <w:div w:id="88474549">
              <w:marLeft w:val="0"/>
              <w:marRight w:val="0"/>
              <w:marTop w:val="0"/>
              <w:marBottom w:val="0"/>
              <w:divBdr>
                <w:top w:val="none" w:sz="0" w:space="0" w:color="auto"/>
                <w:left w:val="none" w:sz="0" w:space="0" w:color="auto"/>
                <w:bottom w:val="none" w:sz="0" w:space="0" w:color="auto"/>
                <w:right w:val="none" w:sz="0" w:space="0" w:color="auto"/>
              </w:divBdr>
              <w:divsChild>
                <w:div w:id="111891364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08308492">
      <w:bodyDiv w:val="1"/>
      <w:marLeft w:val="0"/>
      <w:marRight w:val="0"/>
      <w:marTop w:val="0"/>
      <w:marBottom w:val="0"/>
      <w:divBdr>
        <w:top w:val="none" w:sz="0" w:space="0" w:color="auto"/>
        <w:left w:val="none" w:sz="0" w:space="0" w:color="auto"/>
        <w:bottom w:val="none" w:sz="0" w:space="0" w:color="auto"/>
        <w:right w:val="none" w:sz="0" w:space="0" w:color="auto"/>
      </w:divBdr>
      <w:divsChild>
        <w:div w:id="2095934479">
          <w:marLeft w:val="0"/>
          <w:marRight w:val="0"/>
          <w:marTop w:val="0"/>
          <w:marBottom w:val="0"/>
          <w:divBdr>
            <w:top w:val="none" w:sz="0" w:space="0" w:color="auto"/>
            <w:left w:val="none" w:sz="0" w:space="0" w:color="auto"/>
            <w:bottom w:val="none" w:sz="0" w:space="0" w:color="auto"/>
            <w:right w:val="none" w:sz="0" w:space="0" w:color="auto"/>
          </w:divBdr>
          <w:divsChild>
            <w:div w:id="371005999">
              <w:marLeft w:val="0"/>
              <w:marRight w:val="0"/>
              <w:marTop w:val="0"/>
              <w:marBottom w:val="0"/>
              <w:divBdr>
                <w:top w:val="none" w:sz="0" w:space="0" w:color="auto"/>
                <w:left w:val="none" w:sz="0" w:space="0" w:color="auto"/>
                <w:bottom w:val="none" w:sz="0" w:space="0" w:color="auto"/>
                <w:right w:val="none" w:sz="0" w:space="0" w:color="auto"/>
              </w:divBdr>
              <w:divsChild>
                <w:div w:id="2023503933">
                  <w:marLeft w:val="0"/>
                  <w:marRight w:val="0"/>
                  <w:marTop w:val="0"/>
                  <w:marBottom w:val="0"/>
                  <w:divBdr>
                    <w:top w:val="none" w:sz="0" w:space="0" w:color="auto"/>
                    <w:left w:val="none" w:sz="0" w:space="0" w:color="auto"/>
                    <w:bottom w:val="none" w:sz="0" w:space="0" w:color="auto"/>
                    <w:right w:val="none" w:sz="0" w:space="0" w:color="auto"/>
                  </w:divBdr>
                  <w:divsChild>
                    <w:div w:id="31372372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412047023">
      <w:bodyDiv w:val="1"/>
      <w:marLeft w:val="0"/>
      <w:marRight w:val="0"/>
      <w:marTop w:val="0"/>
      <w:marBottom w:val="0"/>
      <w:divBdr>
        <w:top w:val="none" w:sz="0" w:space="0" w:color="auto"/>
        <w:left w:val="none" w:sz="0" w:space="0" w:color="auto"/>
        <w:bottom w:val="none" w:sz="0" w:space="0" w:color="auto"/>
        <w:right w:val="none" w:sz="0" w:space="0" w:color="auto"/>
      </w:divBdr>
      <w:divsChild>
        <w:div w:id="17589459">
          <w:marLeft w:val="0"/>
          <w:marRight w:val="0"/>
          <w:marTop w:val="0"/>
          <w:marBottom w:val="0"/>
          <w:divBdr>
            <w:top w:val="none" w:sz="0" w:space="0" w:color="auto"/>
            <w:left w:val="none" w:sz="0" w:space="0" w:color="auto"/>
            <w:bottom w:val="none" w:sz="0" w:space="0" w:color="auto"/>
            <w:right w:val="none" w:sz="0" w:space="0" w:color="auto"/>
          </w:divBdr>
          <w:divsChild>
            <w:div w:id="526067915">
              <w:marLeft w:val="0"/>
              <w:marRight w:val="0"/>
              <w:marTop w:val="0"/>
              <w:marBottom w:val="0"/>
              <w:divBdr>
                <w:top w:val="none" w:sz="0" w:space="0" w:color="auto"/>
                <w:left w:val="none" w:sz="0" w:space="0" w:color="auto"/>
                <w:bottom w:val="none" w:sz="0" w:space="0" w:color="auto"/>
                <w:right w:val="none" w:sz="0" w:space="0" w:color="auto"/>
              </w:divBdr>
              <w:divsChild>
                <w:div w:id="37574454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48354796">
      <w:bodyDiv w:val="1"/>
      <w:marLeft w:val="0"/>
      <w:marRight w:val="0"/>
      <w:marTop w:val="0"/>
      <w:marBottom w:val="0"/>
      <w:divBdr>
        <w:top w:val="none" w:sz="0" w:space="0" w:color="auto"/>
        <w:left w:val="none" w:sz="0" w:space="0" w:color="auto"/>
        <w:bottom w:val="none" w:sz="0" w:space="0" w:color="auto"/>
        <w:right w:val="none" w:sz="0" w:space="0" w:color="auto"/>
      </w:divBdr>
      <w:divsChild>
        <w:div w:id="571433808">
          <w:marLeft w:val="0"/>
          <w:marRight w:val="0"/>
          <w:marTop w:val="0"/>
          <w:marBottom w:val="0"/>
          <w:divBdr>
            <w:top w:val="none" w:sz="0" w:space="0" w:color="auto"/>
            <w:left w:val="none" w:sz="0" w:space="0" w:color="auto"/>
            <w:bottom w:val="none" w:sz="0" w:space="0" w:color="auto"/>
            <w:right w:val="none" w:sz="0" w:space="0" w:color="auto"/>
          </w:divBdr>
          <w:divsChild>
            <w:div w:id="680350493">
              <w:marLeft w:val="0"/>
              <w:marRight w:val="0"/>
              <w:marTop w:val="0"/>
              <w:marBottom w:val="0"/>
              <w:divBdr>
                <w:top w:val="none" w:sz="0" w:space="0" w:color="auto"/>
                <w:left w:val="none" w:sz="0" w:space="0" w:color="auto"/>
                <w:bottom w:val="none" w:sz="0" w:space="0" w:color="auto"/>
                <w:right w:val="none" w:sz="0" w:space="0" w:color="auto"/>
              </w:divBdr>
              <w:divsChild>
                <w:div w:id="1252814667">
                  <w:marLeft w:val="0"/>
                  <w:marRight w:val="0"/>
                  <w:marTop w:val="0"/>
                  <w:marBottom w:val="0"/>
                  <w:divBdr>
                    <w:top w:val="none" w:sz="0" w:space="0" w:color="auto"/>
                    <w:left w:val="none" w:sz="0" w:space="0" w:color="auto"/>
                    <w:bottom w:val="none" w:sz="0" w:space="0" w:color="auto"/>
                    <w:right w:val="none" w:sz="0" w:space="0" w:color="auto"/>
                  </w:divBdr>
                  <w:divsChild>
                    <w:div w:id="19945545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454906204">
      <w:bodyDiv w:val="1"/>
      <w:marLeft w:val="0"/>
      <w:marRight w:val="0"/>
      <w:marTop w:val="0"/>
      <w:marBottom w:val="0"/>
      <w:divBdr>
        <w:top w:val="none" w:sz="0" w:space="0" w:color="auto"/>
        <w:left w:val="none" w:sz="0" w:space="0" w:color="auto"/>
        <w:bottom w:val="none" w:sz="0" w:space="0" w:color="auto"/>
        <w:right w:val="none" w:sz="0" w:space="0" w:color="auto"/>
      </w:divBdr>
    </w:div>
    <w:div w:id="531497503">
      <w:bodyDiv w:val="1"/>
      <w:marLeft w:val="0"/>
      <w:marRight w:val="0"/>
      <w:marTop w:val="0"/>
      <w:marBottom w:val="0"/>
      <w:divBdr>
        <w:top w:val="none" w:sz="0" w:space="0" w:color="auto"/>
        <w:left w:val="none" w:sz="0" w:space="0" w:color="auto"/>
        <w:bottom w:val="none" w:sz="0" w:space="0" w:color="auto"/>
        <w:right w:val="none" w:sz="0" w:space="0" w:color="auto"/>
      </w:divBdr>
      <w:divsChild>
        <w:div w:id="29109318">
          <w:marLeft w:val="0"/>
          <w:marRight w:val="0"/>
          <w:marTop w:val="0"/>
          <w:marBottom w:val="0"/>
          <w:divBdr>
            <w:top w:val="none" w:sz="0" w:space="0" w:color="auto"/>
            <w:left w:val="none" w:sz="0" w:space="0" w:color="auto"/>
            <w:bottom w:val="none" w:sz="0" w:space="0" w:color="auto"/>
            <w:right w:val="none" w:sz="0" w:space="0" w:color="auto"/>
          </w:divBdr>
          <w:divsChild>
            <w:div w:id="1964649258">
              <w:marLeft w:val="0"/>
              <w:marRight w:val="0"/>
              <w:marTop w:val="0"/>
              <w:marBottom w:val="0"/>
              <w:divBdr>
                <w:top w:val="none" w:sz="0" w:space="0" w:color="auto"/>
                <w:left w:val="none" w:sz="0" w:space="0" w:color="auto"/>
                <w:bottom w:val="none" w:sz="0" w:space="0" w:color="auto"/>
                <w:right w:val="none" w:sz="0" w:space="0" w:color="auto"/>
              </w:divBdr>
              <w:divsChild>
                <w:div w:id="20649824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34539845">
      <w:bodyDiv w:val="1"/>
      <w:marLeft w:val="0"/>
      <w:marRight w:val="0"/>
      <w:marTop w:val="0"/>
      <w:marBottom w:val="0"/>
      <w:divBdr>
        <w:top w:val="none" w:sz="0" w:space="0" w:color="auto"/>
        <w:left w:val="none" w:sz="0" w:space="0" w:color="auto"/>
        <w:bottom w:val="none" w:sz="0" w:space="0" w:color="auto"/>
        <w:right w:val="none" w:sz="0" w:space="0" w:color="auto"/>
      </w:divBdr>
      <w:divsChild>
        <w:div w:id="268852241">
          <w:marLeft w:val="0"/>
          <w:marRight w:val="0"/>
          <w:marTop w:val="0"/>
          <w:marBottom w:val="0"/>
          <w:divBdr>
            <w:top w:val="none" w:sz="0" w:space="0" w:color="auto"/>
            <w:left w:val="none" w:sz="0" w:space="0" w:color="auto"/>
            <w:bottom w:val="none" w:sz="0" w:space="0" w:color="auto"/>
            <w:right w:val="none" w:sz="0" w:space="0" w:color="auto"/>
          </w:divBdr>
          <w:divsChild>
            <w:div w:id="1396976143">
              <w:marLeft w:val="0"/>
              <w:marRight w:val="0"/>
              <w:marTop w:val="0"/>
              <w:marBottom w:val="0"/>
              <w:divBdr>
                <w:top w:val="none" w:sz="0" w:space="0" w:color="auto"/>
                <w:left w:val="none" w:sz="0" w:space="0" w:color="auto"/>
                <w:bottom w:val="none" w:sz="0" w:space="0" w:color="auto"/>
                <w:right w:val="none" w:sz="0" w:space="0" w:color="auto"/>
              </w:divBdr>
              <w:divsChild>
                <w:div w:id="134220340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56286944">
      <w:bodyDiv w:val="1"/>
      <w:marLeft w:val="0"/>
      <w:marRight w:val="0"/>
      <w:marTop w:val="0"/>
      <w:marBottom w:val="0"/>
      <w:divBdr>
        <w:top w:val="none" w:sz="0" w:space="0" w:color="auto"/>
        <w:left w:val="none" w:sz="0" w:space="0" w:color="auto"/>
        <w:bottom w:val="none" w:sz="0" w:space="0" w:color="auto"/>
        <w:right w:val="none" w:sz="0" w:space="0" w:color="auto"/>
      </w:divBdr>
      <w:divsChild>
        <w:div w:id="207306233">
          <w:marLeft w:val="0"/>
          <w:marRight w:val="0"/>
          <w:marTop w:val="0"/>
          <w:marBottom w:val="0"/>
          <w:divBdr>
            <w:top w:val="none" w:sz="0" w:space="0" w:color="auto"/>
            <w:left w:val="none" w:sz="0" w:space="0" w:color="auto"/>
            <w:bottom w:val="none" w:sz="0" w:space="0" w:color="auto"/>
            <w:right w:val="none" w:sz="0" w:space="0" w:color="auto"/>
          </w:divBdr>
          <w:divsChild>
            <w:div w:id="1031301711">
              <w:marLeft w:val="0"/>
              <w:marRight w:val="0"/>
              <w:marTop w:val="0"/>
              <w:marBottom w:val="0"/>
              <w:divBdr>
                <w:top w:val="none" w:sz="0" w:space="0" w:color="auto"/>
                <w:left w:val="none" w:sz="0" w:space="0" w:color="auto"/>
                <w:bottom w:val="none" w:sz="0" w:space="0" w:color="auto"/>
                <w:right w:val="none" w:sz="0" w:space="0" w:color="auto"/>
              </w:divBdr>
              <w:divsChild>
                <w:div w:id="62890040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5149023">
      <w:bodyDiv w:val="1"/>
      <w:marLeft w:val="0"/>
      <w:marRight w:val="0"/>
      <w:marTop w:val="0"/>
      <w:marBottom w:val="0"/>
      <w:divBdr>
        <w:top w:val="none" w:sz="0" w:space="0" w:color="auto"/>
        <w:left w:val="none" w:sz="0" w:space="0" w:color="auto"/>
        <w:bottom w:val="none" w:sz="0" w:space="0" w:color="auto"/>
        <w:right w:val="none" w:sz="0" w:space="0" w:color="auto"/>
      </w:divBdr>
      <w:divsChild>
        <w:div w:id="990911821">
          <w:marLeft w:val="0"/>
          <w:marRight w:val="0"/>
          <w:marTop w:val="0"/>
          <w:marBottom w:val="0"/>
          <w:divBdr>
            <w:top w:val="none" w:sz="0" w:space="0" w:color="auto"/>
            <w:left w:val="none" w:sz="0" w:space="0" w:color="auto"/>
            <w:bottom w:val="none" w:sz="0" w:space="0" w:color="auto"/>
            <w:right w:val="none" w:sz="0" w:space="0" w:color="auto"/>
          </w:divBdr>
          <w:divsChild>
            <w:div w:id="1872526673">
              <w:marLeft w:val="0"/>
              <w:marRight w:val="0"/>
              <w:marTop w:val="0"/>
              <w:marBottom w:val="0"/>
              <w:divBdr>
                <w:top w:val="none" w:sz="0" w:space="0" w:color="auto"/>
                <w:left w:val="none" w:sz="0" w:space="0" w:color="auto"/>
                <w:bottom w:val="none" w:sz="0" w:space="0" w:color="auto"/>
                <w:right w:val="none" w:sz="0" w:space="0" w:color="auto"/>
              </w:divBdr>
              <w:divsChild>
                <w:div w:id="885724531">
                  <w:marLeft w:val="0"/>
                  <w:marRight w:val="0"/>
                  <w:marTop w:val="0"/>
                  <w:marBottom w:val="0"/>
                  <w:divBdr>
                    <w:top w:val="none" w:sz="0" w:space="0" w:color="auto"/>
                    <w:left w:val="none" w:sz="0" w:space="0" w:color="auto"/>
                    <w:bottom w:val="none" w:sz="0" w:space="0" w:color="auto"/>
                    <w:right w:val="none" w:sz="0" w:space="0" w:color="auto"/>
                  </w:divBdr>
                  <w:divsChild>
                    <w:div w:id="191038629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570890919">
      <w:bodyDiv w:val="1"/>
      <w:marLeft w:val="0"/>
      <w:marRight w:val="0"/>
      <w:marTop w:val="0"/>
      <w:marBottom w:val="0"/>
      <w:divBdr>
        <w:top w:val="none" w:sz="0" w:space="0" w:color="auto"/>
        <w:left w:val="none" w:sz="0" w:space="0" w:color="auto"/>
        <w:bottom w:val="none" w:sz="0" w:space="0" w:color="auto"/>
        <w:right w:val="none" w:sz="0" w:space="0" w:color="auto"/>
      </w:divBdr>
      <w:divsChild>
        <w:div w:id="869756233">
          <w:marLeft w:val="0"/>
          <w:marRight w:val="0"/>
          <w:marTop w:val="0"/>
          <w:marBottom w:val="0"/>
          <w:divBdr>
            <w:top w:val="none" w:sz="0" w:space="0" w:color="auto"/>
            <w:left w:val="none" w:sz="0" w:space="0" w:color="auto"/>
            <w:bottom w:val="none" w:sz="0" w:space="0" w:color="auto"/>
            <w:right w:val="none" w:sz="0" w:space="0" w:color="auto"/>
          </w:divBdr>
          <w:divsChild>
            <w:div w:id="52700347">
              <w:marLeft w:val="0"/>
              <w:marRight w:val="0"/>
              <w:marTop w:val="0"/>
              <w:marBottom w:val="0"/>
              <w:divBdr>
                <w:top w:val="none" w:sz="0" w:space="0" w:color="auto"/>
                <w:left w:val="none" w:sz="0" w:space="0" w:color="auto"/>
                <w:bottom w:val="none" w:sz="0" w:space="0" w:color="auto"/>
                <w:right w:val="none" w:sz="0" w:space="0" w:color="auto"/>
              </w:divBdr>
              <w:divsChild>
                <w:div w:id="80330652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36952853">
      <w:bodyDiv w:val="1"/>
      <w:marLeft w:val="0"/>
      <w:marRight w:val="0"/>
      <w:marTop w:val="0"/>
      <w:marBottom w:val="0"/>
      <w:divBdr>
        <w:top w:val="none" w:sz="0" w:space="0" w:color="auto"/>
        <w:left w:val="none" w:sz="0" w:space="0" w:color="auto"/>
        <w:bottom w:val="none" w:sz="0" w:space="0" w:color="auto"/>
        <w:right w:val="none" w:sz="0" w:space="0" w:color="auto"/>
      </w:divBdr>
      <w:divsChild>
        <w:div w:id="1440028261">
          <w:marLeft w:val="0"/>
          <w:marRight w:val="0"/>
          <w:marTop w:val="0"/>
          <w:marBottom w:val="0"/>
          <w:divBdr>
            <w:top w:val="none" w:sz="0" w:space="0" w:color="auto"/>
            <w:left w:val="none" w:sz="0" w:space="0" w:color="auto"/>
            <w:bottom w:val="none" w:sz="0" w:space="0" w:color="auto"/>
            <w:right w:val="none" w:sz="0" w:space="0" w:color="auto"/>
          </w:divBdr>
          <w:divsChild>
            <w:div w:id="1035735740">
              <w:marLeft w:val="0"/>
              <w:marRight w:val="0"/>
              <w:marTop w:val="0"/>
              <w:marBottom w:val="0"/>
              <w:divBdr>
                <w:top w:val="none" w:sz="0" w:space="0" w:color="auto"/>
                <w:left w:val="none" w:sz="0" w:space="0" w:color="auto"/>
                <w:bottom w:val="none" w:sz="0" w:space="0" w:color="auto"/>
                <w:right w:val="none" w:sz="0" w:space="0" w:color="auto"/>
              </w:divBdr>
              <w:divsChild>
                <w:div w:id="60917000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49813854">
      <w:bodyDiv w:val="1"/>
      <w:marLeft w:val="0"/>
      <w:marRight w:val="0"/>
      <w:marTop w:val="0"/>
      <w:marBottom w:val="0"/>
      <w:divBdr>
        <w:top w:val="none" w:sz="0" w:space="0" w:color="auto"/>
        <w:left w:val="none" w:sz="0" w:space="0" w:color="auto"/>
        <w:bottom w:val="none" w:sz="0" w:space="0" w:color="auto"/>
        <w:right w:val="none" w:sz="0" w:space="0" w:color="auto"/>
      </w:divBdr>
      <w:divsChild>
        <w:div w:id="1379040636">
          <w:marLeft w:val="0"/>
          <w:marRight w:val="0"/>
          <w:marTop w:val="0"/>
          <w:marBottom w:val="0"/>
          <w:divBdr>
            <w:top w:val="none" w:sz="0" w:space="0" w:color="auto"/>
            <w:left w:val="none" w:sz="0" w:space="0" w:color="auto"/>
            <w:bottom w:val="none" w:sz="0" w:space="0" w:color="auto"/>
            <w:right w:val="none" w:sz="0" w:space="0" w:color="auto"/>
          </w:divBdr>
          <w:divsChild>
            <w:div w:id="83844632">
              <w:marLeft w:val="0"/>
              <w:marRight w:val="0"/>
              <w:marTop w:val="0"/>
              <w:marBottom w:val="0"/>
              <w:divBdr>
                <w:top w:val="none" w:sz="0" w:space="0" w:color="auto"/>
                <w:left w:val="none" w:sz="0" w:space="0" w:color="auto"/>
                <w:bottom w:val="none" w:sz="0" w:space="0" w:color="auto"/>
                <w:right w:val="none" w:sz="0" w:space="0" w:color="auto"/>
              </w:divBdr>
              <w:divsChild>
                <w:div w:id="77354974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61641957">
      <w:bodyDiv w:val="1"/>
      <w:marLeft w:val="0"/>
      <w:marRight w:val="0"/>
      <w:marTop w:val="0"/>
      <w:marBottom w:val="0"/>
      <w:divBdr>
        <w:top w:val="none" w:sz="0" w:space="0" w:color="auto"/>
        <w:left w:val="none" w:sz="0" w:space="0" w:color="auto"/>
        <w:bottom w:val="none" w:sz="0" w:space="0" w:color="auto"/>
        <w:right w:val="none" w:sz="0" w:space="0" w:color="auto"/>
      </w:divBdr>
    </w:div>
    <w:div w:id="1351024694">
      <w:bodyDiv w:val="1"/>
      <w:marLeft w:val="0"/>
      <w:marRight w:val="0"/>
      <w:marTop w:val="0"/>
      <w:marBottom w:val="0"/>
      <w:divBdr>
        <w:top w:val="none" w:sz="0" w:space="0" w:color="auto"/>
        <w:left w:val="none" w:sz="0" w:space="0" w:color="auto"/>
        <w:bottom w:val="none" w:sz="0" w:space="0" w:color="auto"/>
        <w:right w:val="none" w:sz="0" w:space="0" w:color="auto"/>
      </w:divBdr>
    </w:div>
    <w:div w:id="1521436157">
      <w:bodyDiv w:val="1"/>
      <w:marLeft w:val="0"/>
      <w:marRight w:val="0"/>
      <w:marTop w:val="0"/>
      <w:marBottom w:val="0"/>
      <w:divBdr>
        <w:top w:val="none" w:sz="0" w:space="0" w:color="auto"/>
        <w:left w:val="none" w:sz="0" w:space="0" w:color="auto"/>
        <w:bottom w:val="none" w:sz="0" w:space="0" w:color="auto"/>
        <w:right w:val="none" w:sz="0" w:space="0" w:color="auto"/>
      </w:divBdr>
      <w:divsChild>
        <w:div w:id="974872365">
          <w:marLeft w:val="0"/>
          <w:marRight w:val="0"/>
          <w:marTop w:val="0"/>
          <w:marBottom w:val="0"/>
          <w:divBdr>
            <w:top w:val="none" w:sz="0" w:space="0" w:color="auto"/>
            <w:left w:val="none" w:sz="0" w:space="0" w:color="auto"/>
            <w:bottom w:val="none" w:sz="0" w:space="0" w:color="auto"/>
            <w:right w:val="none" w:sz="0" w:space="0" w:color="auto"/>
          </w:divBdr>
          <w:divsChild>
            <w:div w:id="13265822">
              <w:marLeft w:val="0"/>
              <w:marRight w:val="0"/>
              <w:marTop w:val="0"/>
              <w:marBottom w:val="0"/>
              <w:divBdr>
                <w:top w:val="none" w:sz="0" w:space="0" w:color="auto"/>
                <w:left w:val="none" w:sz="0" w:space="0" w:color="auto"/>
                <w:bottom w:val="none" w:sz="0" w:space="0" w:color="auto"/>
                <w:right w:val="none" w:sz="0" w:space="0" w:color="auto"/>
              </w:divBdr>
              <w:divsChild>
                <w:div w:id="425733463">
                  <w:marLeft w:val="0"/>
                  <w:marRight w:val="0"/>
                  <w:marTop w:val="0"/>
                  <w:marBottom w:val="0"/>
                  <w:divBdr>
                    <w:top w:val="none" w:sz="0" w:space="0" w:color="auto"/>
                    <w:left w:val="none" w:sz="0" w:space="0" w:color="auto"/>
                    <w:bottom w:val="none" w:sz="0" w:space="0" w:color="auto"/>
                    <w:right w:val="none" w:sz="0" w:space="0" w:color="auto"/>
                  </w:divBdr>
                  <w:divsChild>
                    <w:div w:id="105993975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91160913">
      <w:bodyDiv w:val="1"/>
      <w:marLeft w:val="0"/>
      <w:marRight w:val="0"/>
      <w:marTop w:val="0"/>
      <w:marBottom w:val="0"/>
      <w:divBdr>
        <w:top w:val="none" w:sz="0" w:space="0" w:color="auto"/>
        <w:left w:val="none" w:sz="0" w:space="0" w:color="auto"/>
        <w:bottom w:val="none" w:sz="0" w:space="0" w:color="auto"/>
        <w:right w:val="none" w:sz="0" w:space="0" w:color="auto"/>
      </w:divBdr>
      <w:divsChild>
        <w:div w:id="342168059">
          <w:marLeft w:val="0"/>
          <w:marRight w:val="0"/>
          <w:marTop w:val="0"/>
          <w:marBottom w:val="0"/>
          <w:divBdr>
            <w:top w:val="none" w:sz="0" w:space="0" w:color="auto"/>
            <w:left w:val="none" w:sz="0" w:space="0" w:color="auto"/>
            <w:bottom w:val="none" w:sz="0" w:space="0" w:color="auto"/>
            <w:right w:val="none" w:sz="0" w:space="0" w:color="auto"/>
          </w:divBdr>
          <w:divsChild>
            <w:div w:id="1745376609">
              <w:marLeft w:val="0"/>
              <w:marRight w:val="0"/>
              <w:marTop w:val="0"/>
              <w:marBottom w:val="0"/>
              <w:divBdr>
                <w:top w:val="none" w:sz="0" w:space="0" w:color="auto"/>
                <w:left w:val="none" w:sz="0" w:space="0" w:color="auto"/>
                <w:bottom w:val="none" w:sz="0" w:space="0" w:color="auto"/>
                <w:right w:val="none" w:sz="0" w:space="0" w:color="auto"/>
              </w:divBdr>
              <w:divsChild>
                <w:div w:id="4403030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92961893">
      <w:bodyDiv w:val="1"/>
      <w:marLeft w:val="0"/>
      <w:marRight w:val="0"/>
      <w:marTop w:val="0"/>
      <w:marBottom w:val="0"/>
      <w:divBdr>
        <w:top w:val="none" w:sz="0" w:space="0" w:color="auto"/>
        <w:left w:val="none" w:sz="0" w:space="0" w:color="auto"/>
        <w:bottom w:val="none" w:sz="0" w:space="0" w:color="auto"/>
        <w:right w:val="none" w:sz="0" w:space="0" w:color="auto"/>
      </w:divBdr>
      <w:divsChild>
        <w:div w:id="825584060">
          <w:marLeft w:val="0"/>
          <w:marRight w:val="0"/>
          <w:marTop w:val="0"/>
          <w:marBottom w:val="0"/>
          <w:divBdr>
            <w:top w:val="none" w:sz="0" w:space="0" w:color="auto"/>
            <w:left w:val="none" w:sz="0" w:space="0" w:color="auto"/>
            <w:bottom w:val="none" w:sz="0" w:space="0" w:color="auto"/>
            <w:right w:val="none" w:sz="0" w:space="0" w:color="auto"/>
          </w:divBdr>
          <w:divsChild>
            <w:div w:id="1581790440">
              <w:marLeft w:val="0"/>
              <w:marRight w:val="0"/>
              <w:marTop w:val="0"/>
              <w:marBottom w:val="0"/>
              <w:divBdr>
                <w:top w:val="none" w:sz="0" w:space="0" w:color="auto"/>
                <w:left w:val="none" w:sz="0" w:space="0" w:color="auto"/>
                <w:bottom w:val="none" w:sz="0" w:space="0" w:color="auto"/>
                <w:right w:val="none" w:sz="0" w:space="0" w:color="auto"/>
              </w:divBdr>
              <w:divsChild>
                <w:div w:id="111046895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1834309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footer" Target="footer2.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1.xml"/><Relationship Id="rId5" Type="http://schemas.openxmlformats.org/officeDocument/2006/relationships/webSettings" Target="webSettings.xml"/><Relationship Id="rId15" Type="http://schemas.openxmlformats.org/officeDocument/2006/relationships/theme" Target="theme/theme1.xml"/><Relationship Id="rId10" Type="http://schemas.openxmlformats.org/officeDocument/2006/relationships/image" Target="media/image3.png"/><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fontTable" Target="fontTable.xml"/></Relationships>
</file>

<file path=word/_rels/header1.xml.rels><?xml version="1.0" encoding="UTF-8" standalone="yes"?>
<Relationships xmlns="http://schemas.openxmlformats.org/package/2006/relationships"><Relationship Id="rId1" Type="http://schemas.openxmlformats.org/officeDocument/2006/relationships/image" Target="media/image4.png"/></Relationships>
</file>

<file path=word/theme/theme1.xml><?xml version="1.0" encoding="utf-8"?>
<a:theme xmlns:a="http://schemas.openxmlformats.org/drawingml/2006/main" name="Motiv Office">
  <a:themeElements>
    <a:clrScheme name="Office">
      <a:dk1>
        <a:sysClr val="windowText" lastClr="000000"/>
      </a:dk1>
      <a:lt1>
        <a:sysClr val="window" lastClr="FFFFFF"/>
      </a:lt1>
      <a:dk2>
        <a:srgbClr val="0E2841"/>
      </a:dk2>
      <a:lt2>
        <a:srgbClr val="E8E8E8"/>
      </a:lt2>
      <a:accent1>
        <a:srgbClr val="156082"/>
      </a:accent1>
      <a:accent2>
        <a:srgbClr val="E97132"/>
      </a:accent2>
      <a:accent3>
        <a:srgbClr val="196B24"/>
      </a:accent3>
      <a:accent4>
        <a:srgbClr val="0F9ED5"/>
      </a:accent4>
      <a:accent5>
        <a:srgbClr val="A02B93"/>
      </a:accent5>
      <a:accent6>
        <a:srgbClr val="4EA72E"/>
      </a:accent6>
      <a:hlink>
        <a:srgbClr val="467886"/>
      </a:hlink>
      <a:folHlink>
        <a:srgbClr val="96607D"/>
      </a:folHlink>
    </a:clrScheme>
    <a:fontScheme name="Office">
      <a:majorFont>
        <a:latin typeface="Aptos Display" panose="0211000402020202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Aptos" panose="0211000402020202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0A17DF50-2CC9-784E-A591-D4D6F330FFE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39</TotalTime>
  <Pages>12</Pages>
  <Words>3853</Words>
  <Characters>22738</Characters>
  <Application>Microsoft Office Word</Application>
  <DocSecurity>0</DocSecurity>
  <Lines>189</Lines>
  <Paragraphs>53</Paragraphs>
  <ScaleCrop>false</ScaleCrop>
  <HeadingPairs>
    <vt:vector size="2" baseType="variant">
      <vt:variant>
        <vt:lpstr>Název</vt:lpstr>
      </vt:variant>
      <vt:variant>
        <vt:i4>1</vt:i4>
      </vt:variant>
    </vt:vector>
  </HeadingPairs>
  <TitlesOfParts>
    <vt:vector size="1" baseType="lpstr">
      <vt:lpstr/>
    </vt:vector>
  </TitlesOfParts>
  <Company/>
  <LinksUpToDate>false</LinksUpToDate>
  <CharactersWithSpaces>26538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Ladislav Zahradníček</dc:creator>
  <cp:keywords/>
  <dc:description/>
  <cp:lastModifiedBy>Barbora Kyšková</cp:lastModifiedBy>
  <cp:revision>14</cp:revision>
  <dcterms:created xsi:type="dcterms:W3CDTF">2025-05-08T17:23:00Z</dcterms:created>
  <dcterms:modified xsi:type="dcterms:W3CDTF">2025-07-08T01:45:00Z</dcterms:modified>
</cp:coreProperties>
</file>